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7E" w:rsidRPr="00BA7C7E" w:rsidRDefault="00BA7C7E" w:rsidP="00BA7C7E">
      <w:pPr>
        <w:tabs>
          <w:tab w:val="left" w:pos="936"/>
        </w:tabs>
        <w:suppressAutoHyphens/>
        <w:overflowPunct w:val="0"/>
        <w:spacing w:after="0"/>
        <w:jc w:val="center"/>
        <w:textAlignment w:val="baseline"/>
        <w:rPr>
          <w:rFonts w:ascii="Times New Roman" w:hAnsi="Times New Roman" w:cs="Times New Roman"/>
          <w:kern w:val="3"/>
        </w:rPr>
      </w:pPr>
      <w:r w:rsidRPr="00BA7C7E">
        <w:rPr>
          <w:rFonts w:ascii="Times New Roman" w:hAnsi="Times New Roman" w:cs="Times New Roman"/>
          <w:kern w:val="3"/>
        </w:rPr>
        <w:object w:dxaOrig="75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37.5pt;height:45.75pt;visibility:visible;mso-wrap-style:square" o:ole="">
            <v:imagedata r:id="rId7" o:title=""/>
          </v:shape>
          <o:OLEObject Type="Embed" ProgID="StaticMetafile" ShapeID="Picture 7" DrawAspect="Content" ObjectID="_1638615049" r:id="rId8"/>
        </w:object>
      </w:r>
    </w:p>
    <w:p w:rsidR="00BA7C7E" w:rsidRPr="00BA7C7E" w:rsidRDefault="00BA7C7E" w:rsidP="00BA7C7E">
      <w:pPr>
        <w:suppressAutoHyphens/>
        <w:overflowPunct w:val="0"/>
        <w:spacing w:after="0"/>
        <w:jc w:val="center"/>
        <w:textAlignment w:val="baseline"/>
        <w:rPr>
          <w:rFonts w:ascii="Times New Roman" w:hAnsi="Times New Roman" w:cs="Times New Roman"/>
          <w:kern w:val="3"/>
          <w:lang w:val="ru-RU"/>
        </w:rPr>
      </w:pPr>
      <w:r w:rsidRPr="00BA7C7E">
        <w:rPr>
          <w:rFonts w:ascii="Times New Roman" w:hAnsi="Times New Roman" w:cs="Times New Roman"/>
          <w:kern w:val="3"/>
          <w:sz w:val="28"/>
          <w:lang w:val="ru-RU"/>
        </w:rPr>
        <w:t>У К Р А Ї Н А</w:t>
      </w:r>
    </w:p>
    <w:p w:rsidR="00BA7C7E" w:rsidRPr="00BA7C7E" w:rsidRDefault="00BA7C7E" w:rsidP="00BA7C7E">
      <w:pPr>
        <w:suppressAutoHyphens/>
        <w:overflowPunct w:val="0"/>
        <w:spacing w:after="0"/>
        <w:jc w:val="center"/>
        <w:textAlignment w:val="baseline"/>
        <w:rPr>
          <w:rFonts w:ascii="Times New Roman" w:hAnsi="Times New Roman" w:cs="Times New Roman"/>
          <w:kern w:val="3"/>
          <w:lang w:val="ru-RU"/>
        </w:rPr>
      </w:pPr>
      <w:r w:rsidRPr="00BA7C7E">
        <w:rPr>
          <w:rFonts w:ascii="Times New Roman" w:hAnsi="Times New Roman" w:cs="Times New Roman"/>
          <w:kern w:val="3"/>
          <w:sz w:val="28"/>
          <w:lang w:val="ru-RU"/>
        </w:rPr>
        <w:t>М І С Ц Е В Е   С А М О В Р Я Д У В А Н Н Я</w:t>
      </w:r>
    </w:p>
    <w:p w:rsidR="00BA7C7E" w:rsidRPr="00BA7C7E" w:rsidRDefault="00BA7C7E" w:rsidP="00BA7C7E">
      <w:pPr>
        <w:suppressAutoHyphens/>
        <w:overflowPunct w:val="0"/>
        <w:spacing w:after="0"/>
        <w:jc w:val="center"/>
        <w:textAlignment w:val="baseline"/>
        <w:rPr>
          <w:rFonts w:ascii="Times New Roman" w:hAnsi="Times New Roman" w:cs="Times New Roman"/>
          <w:kern w:val="3"/>
          <w:lang w:val="ru-RU"/>
        </w:rPr>
      </w:pPr>
      <w:r w:rsidRPr="00BA7C7E">
        <w:rPr>
          <w:rFonts w:ascii="Times New Roman" w:hAnsi="Times New Roman" w:cs="Times New Roman"/>
          <w:kern w:val="3"/>
          <w:sz w:val="28"/>
          <w:lang w:val="ru-RU"/>
        </w:rPr>
        <w:t>З А Й Ц І В С Ь К А   С І Л Ь С Ь К А    Р А Д А</w:t>
      </w:r>
    </w:p>
    <w:p w:rsidR="00BA7C7E" w:rsidRPr="00BA7C7E" w:rsidRDefault="00BA7C7E" w:rsidP="00BA7C7E">
      <w:pPr>
        <w:suppressAutoHyphens/>
        <w:overflowPunct w:val="0"/>
        <w:spacing w:after="0"/>
        <w:jc w:val="center"/>
        <w:textAlignment w:val="baseline"/>
        <w:rPr>
          <w:rFonts w:ascii="Times New Roman" w:hAnsi="Times New Roman" w:cs="Times New Roman"/>
          <w:kern w:val="3"/>
          <w:lang w:val="ru-RU"/>
        </w:rPr>
      </w:pPr>
      <w:r w:rsidRPr="00BA7C7E">
        <w:rPr>
          <w:rFonts w:ascii="Times New Roman" w:hAnsi="Times New Roman" w:cs="Times New Roman"/>
          <w:kern w:val="3"/>
          <w:sz w:val="28"/>
          <w:lang w:val="ru-RU"/>
        </w:rPr>
        <w:t>СИНЕЛЬНИКІВСЬКОГО РАЙОНУ</w:t>
      </w:r>
    </w:p>
    <w:p w:rsidR="00BA7C7E" w:rsidRPr="00BA7C7E" w:rsidRDefault="00BA7C7E" w:rsidP="00BA7C7E">
      <w:pPr>
        <w:suppressAutoHyphens/>
        <w:overflowPunct w:val="0"/>
        <w:spacing w:after="0"/>
        <w:jc w:val="center"/>
        <w:textAlignment w:val="baseline"/>
        <w:rPr>
          <w:rFonts w:ascii="Times New Roman" w:hAnsi="Times New Roman" w:cs="Times New Roman"/>
          <w:kern w:val="3"/>
          <w:lang w:val="ru-RU"/>
        </w:rPr>
      </w:pPr>
      <w:r w:rsidRPr="00BA7C7E">
        <w:rPr>
          <w:rFonts w:ascii="Times New Roman" w:hAnsi="Times New Roman" w:cs="Times New Roman"/>
          <w:kern w:val="3"/>
          <w:sz w:val="28"/>
          <w:lang w:val="ru-RU"/>
        </w:rPr>
        <w:t xml:space="preserve">  ДНІПРОПЕТРОВСЬКОЇ ОБЛАСТІ</w:t>
      </w:r>
    </w:p>
    <w:p w:rsidR="00BA7C7E" w:rsidRPr="00BA7C7E" w:rsidRDefault="00BA7C7E" w:rsidP="00BA7C7E">
      <w:pPr>
        <w:suppressAutoHyphens/>
        <w:overflowPunct w:val="0"/>
        <w:spacing w:after="0"/>
        <w:jc w:val="center"/>
        <w:textAlignment w:val="baseline"/>
        <w:rPr>
          <w:rFonts w:ascii="Times New Roman" w:hAnsi="Times New Roman" w:cs="Times New Roman"/>
          <w:kern w:val="3"/>
          <w:lang w:val="ru-RU"/>
        </w:rPr>
      </w:pPr>
      <w:r w:rsidRPr="00BA7C7E">
        <w:rPr>
          <w:rFonts w:ascii="Times New Roman" w:hAnsi="Times New Roman" w:cs="Times New Roman"/>
          <w:kern w:val="3"/>
          <w:sz w:val="28"/>
          <w:lang w:val="ru-RU"/>
        </w:rPr>
        <w:t xml:space="preserve"> </w:t>
      </w:r>
    </w:p>
    <w:p w:rsidR="00BA7C7E" w:rsidRPr="00BA7C7E" w:rsidRDefault="00BA7C7E" w:rsidP="00BA7C7E">
      <w:pPr>
        <w:suppressAutoHyphens/>
        <w:overflowPunct w:val="0"/>
        <w:spacing w:after="0"/>
        <w:jc w:val="center"/>
        <w:textAlignment w:val="baseline"/>
        <w:rPr>
          <w:rFonts w:ascii="Times New Roman" w:hAnsi="Times New Roman" w:cs="Times New Roman"/>
          <w:kern w:val="3"/>
          <w:lang w:val="ru-RU"/>
        </w:rPr>
      </w:pPr>
      <w:r w:rsidRPr="00BA7C7E">
        <w:rPr>
          <w:rFonts w:ascii="Times New Roman" w:hAnsi="Times New Roman" w:cs="Times New Roman"/>
          <w:kern w:val="3"/>
          <w:sz w:val="28"/>
          <w:lang w:val="ru-RU"/>
        </w:rPr>
        <w:t xml:space="preserve">  17 сесія сьомого скликання</w:t>
      </w:r>
    </w:p>
    <w:p w:rsidR="00BA7C7E" w:rsidRPr="00BA7C7E" w:rsidRDefault="00BA7C7E" w:rsidP="00BA7C7E">
      <w:pPr>
        <w:suppressAutoHyphens/>
        <w:overflowPunct w:val="0"/>
        <w:spacing w:after="0"/>
        <w:jc w:val="center"/>
        <w:textAlignment w:val="baseline"/>
        <w:rPr>
          <w:rFonts w:ascii="Times New Roman" w:hAnsi="Times New Roman" w:cs="Times New Roman"/>
          <w:kern w:val="3"/>
          <w:lang w:val="ru-RU"/>
        </w:rPr>
      </w:pPr>
    </w:p>
    <w:p w:rsidR="00BA7C7E" w:rsidRPr="00BA7C7E" w:rsidRDefault="00BA7C7E" w:rsidP="00BA7C7E">
      <w:pPr>
        <w:suppressAutoHyphens/>
        <w:overflowPunct w:val="0"/>
        <w:spacing w:after="0"/>
        <w:jc w:val="center"/>
        <w:textAlignment w:val="baseline"/>
        <w:rPr>
          <w:rFonts w:ascii="Times New Roman" w:hAnsi="Times New Roman" w:cs="Times New Roman"/>
          <w:kern w:val="3"/>
          <w:sz w:val="28"/>
          <w:lang w:val="ru-RU"/>
        </w:rPr>
      </w:pPr>
    </w:p>
    <w:p w:rsidR="00BA7C7E" w:rsidRPr="00BA7C7E" w:rsidRDefault="00BA7C7E" w:rsidP="00BA7C7E">
      <w:pPr>
        <w:suppressAutoHyphens/>
        <w:overflowPunct w:val="0"/>
        <w:spacing w:after="0"/>
        <w:jc w:val="center"/>
        <w:textAlignment w:val="baseline"/>
        <w:rPr>
          <w:rFonts w:ascii="Times New Roman" w:hAnsi="Times New Roman" w:cs="Times New Roman"/>
          <w:kern w:val="3"/>
          <w:sz w:val="28"/>
          <w:lang w:val="ru-RU"/>
        </w:rPr>
      </w:pPr>
      <w:r w:rsidRPr="00BA7C7E">
        <w:rPr>
          <w:rFonts w:ascii="Times New Roman" w:hAnsi="Times New Roman" w:cs="Times New Roman"/>
          <w:kern w:val="3"/>
          <w:sz w:val="28"/>
          <w:lang w:val="ru-RU"/>
        </w:rPr>
        <w:t xml:space="preserve">Р І Ш Е Н Н Я   </w:t>
      </w:r>
    </w:p>
    <w:p w:rsidR="00BA7C7E" w:rsidRPr="00BA7C7E" w:rsidRDefault="00BA7C7E" w:rsidP="00BA7C7E">
      <w:pPr>
        <w:pStyle w:val="a4"/>
        <w:rPr>
          <w:rFonts w:ascii="Times New Roman" w:hAnsi="Times New Roman"/>
          <w:sz w:val="28"/>
          <w:szCs w:val="28"/>
          <w:lang w:val="uk-UA"/>
        </w:rPr>
      </w:pPr>
    </w:p>
    <w:p w:rsidR="00D04047" w:rsidRPr="00D04047" w:rsidRDefault="00D04047" w:rsidP="00D04047">
      <w:pPr>
        <w:spacing w:after="0" w:line="240" w:lineRule="auto"/>
        <w:rPr>
          <w:rFonts w:ascii="Times New Roman" w:eastAsia="Times New Roman" w:hAnsi="Times New Roman" w:cs="Times New Roman"/>
          <w:i/>
          <w:sz w:val="26"/>
          <w:szCs w:val="26"/>
          <w:lang w:val="uk-UA" w:eastAsia="ru-RU"/>
        </w:rPr>
      </w:pPr>
      <w:r w:rsidRPr="00D04047">
        <w:rPr>
          <w:rFonts w:ascii="Times New Roman" w:eastAsia="Times New Roman" w:hAnsi="Times New Roman" w:cs="Times New Roman"/>
          <w:sz w:val="26"/>
          <w:szCs w:val="26"/>
          <w:lang w:val="uk-UA" w:eastAsia="ru-RU"/>
        </w:rPr>
        <w:t>Про внесення змін</w:t>
      </w:r>
      <w:r w:rsidRPr="00D04047">
        <w:rPr>
          <w:rFonts w:ascii="Times New Roman" w:eastAsia="Times New Roman" w:hAnsi="Times New Roman" w:cs="Times New Roman"/>
          <w:i/>
          <w:sz w:val="26"/>
          <w:szCs w:val="26"/>
          <w:lang w:val="uk-UA" w:eastAsia="ru-RU"/>
        </w:rPr>
        <w:t xml:space="preserve"> </w:t>
      </w:r>
      <w:r w:rsidR="00270A84">
        <w:rPr>
          <w:rFonts w:ascii="Times New Roman" w:eastAsia="Times New Roman" w:hAnsi="Times New Roman" w:cs="Times New Roman"/>
          <w:sz w:val="26"/>
          <w:szCs w:val="26"/>
          <w:lang w:val="uk-UA" w:eastAsia="ru-RU"/>
        </w:rPr>
        <w:t>до Плану</w:t>
      </w:r>
    </w:p>
    <w:p w:rsidR="00D04047" w:rsidRPr="00D04047" w:rsidRDefault="00D04047" w:rsidP="00D04047">
      <w:pPr>
        <w:spacing w:after="0" w:line="276" w:lineRule="auto"/>
        <w:rPr>
          <w:rFonts w:ascii="Times New Roman" w:eastAsia="Calibri" w:hAnsi="Times New Roman" w:cs="Times New Roman"/>
          <w:sz w:val="26"/>
          <w:szCs w:val="26"/>
          <w:lang w:val="uk-UA"/>
        </w:rPr>
      </w:pPr>
      <w:r w:rsidRPr="00D04047">
        <w:rPr>
          <w:rFonts w:ascii="Times New Roman" w:eastAsia="Calibri" w:hAnsi="Times New Roman" w:cs="Times New Roman"/>
          <w:sz w:val="26"/>
          <w:szCs w:val="26"/>
          <w:lang w:val="uk-UA"/>
        </w:rPr>
        <w:t>соціально-економічного розвитку</w:t>
      </w:r>
    </w:p>
    <w:p w:rsidR="00D04047" w:rsidRPr="00D04047" w:rsidRDefault="00D04047" w:rsidP="00D04047">
      <w:pPr>
        <w:spacing w:after="0" w:line="276" w:lineRule="auto"/>
        <w:rPr>
          <w:rFonts w:ascii="Times New Roman" w:eastAsia="Calibri" w:hAnsi="Times New Roman" w:cs="Times New Roman"/>
          <w:sz w:val="26"/>
          <w:szCs w:val="26"/>
          <w:lang w:val="uk-UA"/>
        </w:rPr>
      </w:pPr>
      <w:r w:rsidRPr="00D04047">
        <w:rPr>
          <w:rFonts w:ascii="Times New Roman" w:eastAsia="Calibri" w:hAnsi="Times New Roman" w:cs="Times New Roman"/>
          <w:sz w:val="26"/>
          <w:szCs w:val="26"/>
          <w:lang w:val="uk-UA"/>
        </w:rPr>
        <w:t>Зайцівської об’єднано</w:t>
      </w:r>
      <w:r w:rsidR="00270A84">
        <w:rPr>
          <w:rFonts w:ascii="Times New Roman" w:eastAsia="Calibri" w:hAnsi="Times New Roman" w:cs="Times New Roman"/>
          <w:sz w:val="26"/>
          <w:szCs w:val="26"/>
          <w:lang w:val="uk-UA"/>
        </w:rPr>
        <w:t>ї територіальної громади на 2019</w:t>
      </w:r>
      <w:r w:rsidRPr="00D04047">
        <w:rPr>
          <w:rFonts w:ascii="Times New Roman" w:eastAsia="Calibri" w:hAnsi="Times New Roman" w:cs="Times New Roman"/>
          <w:sz w:val="26"/>
          <w:szCs w:val="26"/>
          <w:lang w:val="uk-UA"/>
        </w:rPr>
        <w:t xml:space="preserve"> рік</w:t>
      </w:r>
    </w:p>
    <w:p w:rsidR="00D04047" w:rsidRPr="00D04047" w:rsidRDefault="00D04047" w:rsidP="00D04047">
      <w:pPr>
        <w:spacing w:after="0" w:line="240" w:lineRule="auto"/>
        <w:rPr>
          <w:rFonts w:ascii="Times New Roman" w:eastAsia="Times New Roman" w:hAnsi="Times New Roman" w:cs="Times New Roman"/>
          <w:sz w:val="26"/>
          <w:szCs w:val="26"/>
          <w:lang w:val="uk-UA" w:eastAsia="ru-RU"/>
        </w:rPr>
      </w:pPr>
    </w:p>
    <w:p w:rsidR="00D04047" w:rsidRPr="00D04047" w:rsidRDefault="00D04047" w:rsidP="00D04047">
      <w:pPr>
        <w:spacing w:after="0" w:line="240" w:lineRule="auto"/>
        <w:ind w:firstLine="900"/>
        <w:jc w:val="both"/>
        <w:rPr>
          <w:rFonts w:ascii="Times New Roman" w:eastAsia="Times New Roman" w:hAnsi="Times New Roman" w:cs="Times New Roman"/>
          <w:sz w:val="26"/>
          <w:szCs w:val="26"/>
          <w:lang w:val="uk-UA" w:eastAsia="ru-RU"/>
        </w:rPr>
      </w:pPr>
      <w:r w:rsidRPr="00D04047">
        <w:rPr>
          <w:rFonts w:ascii="Times New Roman" w:eastAsia="Times New Roman" w:hAnsi="Times New Roman" w:cs="Times New Roman"/>
          <w:sz w:val="26"/>
          <w:szCs w:val="26"/>
          <w:lang w:val="uk-UA" w:eastAsia="ru-RU"/>
        </w:rPr>
        <w:t xml:space="preserve"> </w:t>
      </w:r>
    </w:p>
    <w:p w:rsidR="00D04047" w:rsidRPr="00D04047" w:rsidRDefault="00D04047" w:rsidP="00D04047">
      <w:pPr>
        <w:spacing w:after="0" w:line="276" w:lineRule="auto"/>
        <w:ind w:firstLine="900"/>
        <w:jc w:val="both"/>
        <w:rPr>
          <w:rFonts w:ascii="Times New Roman" w:eastAsia="Times New Roman" w:hAnsi="Times New Roman" w:cs="Times New Roman"/>
          <w:sz w:val="26"/>
          <w:szCs w:val="26"/>
          <w:lang w:val="uk-UA" w:eastAsia="ru-RU"/>
        </w:rPr>
      </w:pPr>
      <w:r w:rsidRPr="00D04047">
        <w:rPr>
          <w:rFonts w:ascii="Times New Roman" w:eastAsia="Times New Roman" w:hAnsi="Times New Roman" w:cs="Times New Roman"/>
          <w:sz w:val="26"/>
          <w:szCs w:val="26"/>
          <w:lang w:val="uk-UA" w:eastAsia="ru-RU"/>
        </w:rPr>
        <w:t>З метою створення умов для економічного розвитку сільської ради, розвитку агропромислових підприємств, малого та середнього бізнесу, соціальної сфери та інфраструктури на селі, залучення та активізації стимулів до зростання рівня оплати праці та збільшення індивідуальних доходів громадян, враховуючи рекомендації постійних комісій з питань  планування  фінансів , бюджету  та соціально-економічного розвитку, промисловості , підприємства , сфери  послуг  та інвестиційної  діяльності    та питань освіти, культури, молоді  і спорту, охорони здоров'я  та соціального захисту населення, керуючись підпунктом 22 пункту 1 статті 26 Закону України  „Про місцеве самоврядування в Україні”, сільська рада</w:t>
      </w:r>
    </w:p>
    <w:p w:rsidR="00D04047" w:rsidRPr="00D04047" w:rsidRDefault="00D04047" w:rsidP="00D04047">
      <w:pPr>
        <w:spacing w:after="0" w:line="276" w:lineRule="auto"/>
        <w:ind w:firstLine="900"/>
        <w:jc w:val="both"/>
        <w:rPr>
          <w:rFonts w:ascii="Times New Roman" w:eastAsia="Times New Roman" w:hAnsi="Times New Roman" w:cs="Times New Roman"/>
          <w:sz w:val="26"/>
          <w:szCs w:val="26"/>
          <w:lang w:val="uk-UA" w:eastAsia="ru-RU"/>
        </w:rPr>
      </w:pPr>
    </w:p>
    <w:p w:rsidR="00D04047" w:rsidRPr="00D04047" w:rsidRDefault="00D04047" w:rsidP="00270A84">
      <w:pPr>
        <w:spacing w:after="0" w:line="276" w:lineRule="auto"/>
        <w:rPr>
          <w:rFonts w:ascii="Times New Roman" w:eastAsia="Times New Roman" w:hAnsi="Times New Roman" w:cs="Times New Roman"/>
          <w:sz w:val="26"/>
          <w:szCs w:val="26"/>
          <w:lang w:val="uk-UA" w:eastAsia="ru-RU"/>
        </w:rPr>
      </w:pPr>
      <w:r w:rsidRPr="00D04047">
        <w:rPr>
          <w:rFonts w:ascii="Times New Roman" w:eastAsia="Times New Roman" w:hAnsi="Times New Roman" w:cs="Times New Roman"/>
          <w:sz w:val="26"/>
          <w:szCs w:val="26"/>
          <w:lang w:val="uk-UA" w:eastAsia="ru-RU"/>
        </w:rPr>
        <w:t>ВИРІШИЛА:</w:t>
      </w:r>
    </w:p>
    <w:p w:rsidR="00D04047" w:rsidRPr="00D04047" w:rsidRDefault="00D04047" w:rsidP="00D04047">
      <w:pPr>
        <w:spacing w:after="0" w:line="276" w:lineRule="auto"/>
        <w:rPr>
          <w:rFonts w:ascii="Times New Roman" w:eastAsia="Times New Roman" w:hAnsi="Times New Roman" w:cs="Times New Roman"/>
          <w:sz w:val="26"/>
          <w:szCs w:val="26"/>
          <w:lang w:val="uk-UA" w:eastAsia="ru-RU"/>
        </w:rPr>
      </w:pPr>
    </w:p>
    <w:p w:rsidR="00D04047" w:rsidRPr="00D04047" w:rsidRDefault="00D04047" w:rsidP="00D04047">
      <w:pPr>
        <w:spacing w:after="0" w:line="276" w:lineRule="auto"/>
        <w:rPr>
          <w:rFonts w:ascii="Times New Roman" w:eastAsia="Calibri" w:hAnsi="Times New Roman" w:cs="Times New Roman"/>
          <w:sz w:val="24"/>
          <w:szCs w:val="24"/>
          <w:lang w:val="uk-UA"/>
        </w:rPr>
      </w:pPr>
      <w:r w:rsidRPr="00D04047">
        <w:rPr>
          <w:rFonts w:ascii="Times New Roman" w:eastAsia="Times New Roman" w:hAnsi="Times New Roman" w:cs="Times New Roman"/>
          <w:sz w:val="26"/>
          <w:szCs w:val="26"/>
          <w:lang w:val="uk-UA" w:eastAsia="ru-RU"/>
        </w:rPr>
        <w:t xml:space="preserve">1.Внести зміни до </w:t>
      </w:r>
      <w:r w:rsidRPr="00D04047">
        <w:rPr>
          <w:rFonts w:ascii="Times New Roman" w:eastAsia="Times New Roman" w:hAnsi="Times New Roman" w:cs="Times New Roman"/>
          <w:b/>
          <w:sz w:val="26"/>
          <w:szCs w:val="26"/>
          <w:lang w:val="uk-UA" w:eastAsia="ru-RU"/>
        </w:rPr>
        <w:t xml:space="preserve"> </w:t>
      </w:r>
      <w:r w:rsidRPr="00D04047">
        <w:rPr>
          <w:rFonts w:ascii="Times New Roman" w:eastAsia="Times New Roman" w:hAnsi="Times New Roman" w:cs="Times New Roman"/>
          <w:sz w:val="26"/>
          <w:szCs w:val="26"/>
          <w:lang w:val="uk-UA" w:eastAsia="ru-RU"/>
        </w:rPr>
        <w:t>Плану  соціально - економічного розвитку Зайцівської</w:t>
      </w:r>
      <w:r w:rsidRPr="00D04047">
        <w:rPr>
          <w:rFonts w:ascii="Times New Roman" w:eastAsia="Times New Roman" w:hAnsi="Times New Roman" w:cs="Times New Roman"/>
          <w:i/>
          <w:sz w:val="26"/>
          <w:szCs w:val="26"/>
          <w:lang w:val="uk-UA" w:eastAsia="ru-RU"/>
        </w:rPr>
        <w:t xml:space="preserve"> </w:t>
      </w:r>
      <w:r w:rsidRPr="00D04047">
        <w:rPr>
          <w:rFonts w:ascii="Times New Roman" w:eastAsia="Times New Roman" w:hAnsi="Times New Roman" w:cs="Times New Roman"/>
          <w:sz w:val="26"/>
          <w:szCs w:val="26"/>
          <w:lang w:val="uk-UA" w:eastAsia="ru-RU"/>
        </w:rPr>
        <w:t>об’єднаної</w:t>
      </w:r>
      <w:r>
        <w:rPr>
          <w:rFonts w:ascii="Times New Roman" w:eastAsia="Times New Roman" w:hAnsi="Times New Roman" w:cs="Times New Roman"/>
          <w:sz w:val="26"/>
          <w:szCs w:val="26"/>
          <w:lang w:val="uk-UA" w:eastAsia="ru-RU"/>
        </w:rPr>
        <w:t xml:space="preserve"> територіальної громади на  2019</w:t>
      </w:r>
      <w:r w:rsidRPr="00D04047">
        <w:rPr>
          <w:rFonts w:ascii="Times New Roman" w:eastAsia="Times New Roman" w:hAnsi="Times New Roman" w:cs="Times New Roman"/>
          <w:sz w:val="26"/>
          <w:szCs w:val="26"/>
          <w:lang w:val="uk-UA" w:eastAsia="ru-RU"/>
        </w:rPr>
        <w:t xml:space="preserve"> рік, затвердженого</w:t>
      </w:r>
      <w:r w:rsidRPr="00D04047">
        <w:rPr>
          <w:rFonts w:ascii="Times New Roman" w:eastAsia="Times New Roman" w:hAnsi="Times New Roman" w:cs="Times New Roman"/>
          <w:color w:val="000000"/>
          <w:sz w:val="26"/>
          <w:szCs w:val="26"/>
          <w:lang w:val="uk-UA" w:eastAsia="ru-RU"/>
        </w:rPr>
        <w:t xml:space="preserve"> </w:t>
      </w:r>
      <w:r>
        <w:rPr>
          <w:rFonts w:ascii="Times New Roman" w:eastAsia="Times New Roman" w:hAnsi="Times New Roman" w:cs="Times New Roman"/>
          <w:color w:val="000000"/>
          <w:sz w:val="26"/>
          <w:szCs w:val="26"/>
          <w:lang w:val="uk-UA" w:eastAsia="ru-RU"/>
        </w:rPr>
        <w:t>рішенням 14</w:t>
      </w:r>
      <w:r w:rsidRPr="00D04047">
        <w:rPr>
          <w:rFonts w:ascii="Times New Roman" w:eastAsia="Times New Roman" w:hAnsi="Times New Roman" w:cs="Times New Roman"/>
          <w:color w:val="000000"/>
          <w:sz w:val="26"/>
          <w:szCs w:val="26"/>
          <w:lang w:val="uk-UA" w:eastAsia="ru-RU"/>
        </w:rPr>
        <w:t xml:space="preserve">  сесії  </w:t>
      </w:r>
      <w:r w:rsidRPr="00D04047">
        <w:rPr>
          <w:rFonts w:ascii="Times New Roman" w:eastAsia="Calibri" w:hAnsi="Times New Roman" w:cs="Times New Roman"/>
          <w:sz w:val="26"/>
          <w:szCs w:val="26"/>
        </w:rPr>
        <w:t>VII</w:t>
      </w:r>
      <w:r w:rsidRPr="00D04047">
        <w:rPr>
          <w:rFonts w:ascii="Times New Roman" w:eastAsia="Calibri" w:hAnsi="Times New Roman" w:cs="Times New Roman"/>
          <w:sz w:val="26"/>
          <w:szCs w:val="26"/>
          <w:lang w:val="uk-UA"/>
        </w:rPr>
        <w:t xml:space="preserve"> </w:t>
      </w:r>
      <w:r w:rsidRPr="00D04047">
        <w:rPr>
          <w:rFonts w:ascii="Times New Roman" w:eastAsia="Times New Roman" w:hAnsi="Times New Roman" w:cs="Times New Roman"/>
          <w:color w:val="000000"/>
          <w:sz w:val="26"/>
          <w:szCs w:val="26"/>
          <w:lang w:val="uk-UA" w:eastAsia="ru-RU"/>
        </w:rPr>
        <w:t>скликання</w:t>
      </w:r>
      <w:r>
        <w:rPr>
          <w:rFonts w:ascii="Times New Roman" w:eastAsia="Times New Roman" w:hAnsi="Times New Roman" w:cs="Times New Roman"/>
          <w:color w:val="000000"/>
          <w:sz w:val="26"/>
          <w:szCs w:val="26"/>
          <w:lang w:val="uk-UA" w:eastAsia="ru-RU"/>
        </w:rPr>
        <w:t xml:space="preserve"> від  06.12.2018 р.  </w:t>
      </w:r>
      <w:r w:rsidRPr="00E872D0">
        <w:rPr>
          <w:rFonts w:ascii="Times New Roman" w:eastAsia="Calibri" w:hAnsi="Times New Roman" w:cs="Times New Roman"/>
          <w:sz w:val="24"/>
          <w:szCs w:val="24"/>
          <w:lang w:val="uk-UA"/>
        </w:rPr>
        <w:t>№204 - 14/</w:t>
      </w:r>
      <w:r w:rsidRPr="00E872D0">
        <w:rPr>
          <w:rFonts w:ascii="Times New Roman" w:eastAsia="Calibri" w:hAnsi="Times New Roman" w:cs="Times New Roman"/>
          <w:sz w:val="24"/>
          <w:szCs w:val="24"/>
        </w:rPr>
        <w:t>V</w:t>
      </w:r>
      <w:r w:rsidRPr="00E872D0">
        <w:rPr>
          <w:rFonts w:ascii="Times New Roman" w:eastAsia="Calibri" w:hAnsi="Times New Roman" w:cs="Times New Roman"/>
          <w:sz w:val="24"/>
          <w:szCs w:val="24"/>
          <w:lang w:val="uk-UA"/>
        </w:rPr>
        <w:t>ІІ</w:t>
      </w:r>
      <w:r w:rsidRPr="00D04047">
        <w:rPr>
          <w:rFonts w:ascii="Times New Roman" w:eastAsia="Times New Roman" w:hAnsi="Times New Roman" w:cs="Times New Roman"/>
          <w:sz w:val="26"/>
          <w:szCs w:val="26"/>
          <w:lang w:val="uk-UA" w:eastAsia="ru-RU"/>
        </w:rPr>
        <w:t xml:space="preserve">, а саме: </w:t>
      </w:r>
      <w:r w:rsidRPr="00D04047">
        <w:rPr>
          <w:rFonts w:ascii="Times New Roman" w:eastAsia="Times New Roman" w:hAnsi="Times New Roman" w:cs="Times New Roman"/>
          <w:bCs/>
          <w:sz w:val="26"/>
          <w:szCs w:val="26"/>
          <w:lang w:val="uk-UA" w:eastAsia="ru-RU"/>
        </w:rPr>
        <w:t xml:space="preserve"> </w:t>
      </w:r>
    </w:p>
    <w:p w:rsidR="00933F00" w:rsidRDefault="00D04047" w:rsidP="00933F00">
      <w:pPr>
        <w:tabs>
          <w:tab w:val="left" w:pos="708"/>
          <w:tab w:val="left" w:pos="1416"/>
          <w:tab w:val="left" w:pos="2124"/>
          <w:tab w:val="left" w:pos="2832"/>
          <w:tab w:val="left" w:pos="3540"/>
          <w:tab w:val="left" w:pos="4248"/>
          <w:tab w:val="left" w:pos="4956"/>
          <w:tab w:val="left" w:pos="5664"/>
          <w:tab w:val="left" w:pos="6372"/>
          <w:tab w:val="left" w:pos="9923"/>
        </w:tabs>
        <w:spacing w:after="0"/>
        <w:ind w:left="284"/>
        <w:rPr>
          <w:rFonts w:ascii="Times New Roman" w:eastAsia="Calibri" w:hAnsi="Times New Roman" w:cs="Times New Roman"/>
          <w:sz w:val="26"/>
          <w:szCs w:val="26"/>
          <w:lang w:val="uk-UA"/>
        </w:rPr>
      </w:pPr>
      <w:r w:rsidRPr="00D04047">
        <w:rPr>
          <w:rFonts w:ascii="Times New Roman" w:eastAsia="Times New Roman" w:hAnsi="Times New Roman" w:cs="Times New Roman"/>
          <w:bCs/>
          <w:sz w:val="26"/>
          <w:szCs w:val="26"/>
          <w:lang w:val="uk-UA" w:eastAsia="ru-RU"/>
        </w:rPr>
        <w:t xml:space="preserve">1.1. </w:t>
      </w:r>
      <w:r w:rsidR="00933F00" w:rsidRPr="00933F00">
        <w:rPr>
          <w:rFonts w:ascii="Times New Roman" w:eastAsia="Times New Roman" w:hAnsi="Times New Roman" w:cs="Times New Roman"/>
          <w:bCs/>
          <w:sz w:val="26"/>
          <w:szCs w:val="26"/>
          <w:lang w:val="uk-UA" w:eastAsia="ru-RU"/>
        </w:rPr>
        <w:t xml:space="preserve">Розділ </w:t>
      </w:r>
      <w:r w:rsidR="00933F00" w:rsidRPr="00933F00">
        <w:rPr>
          <w:rFonts w:ascii="Times New Roman" w:eastAsia="Times New Roman" w:hAnsi="Times New Roman" w:cs="Times New Roman"/>
          <w:sz w:val="26"/>
          <w:szCs w:val="26"/>
          <w:lang w:val="uk-UA"/>
        </w:rPr>
        <w:t xml:space="preserve">4.4. </w:t>
      </w:r>
      <w:r w:rsidR="00933F00">
        <w:rPr>
          <w:rFonts w:ascii="Times New Roman" w:eastAsia="Times New Roman" w:hAnsi="Times New Roman" w:cs="Times New Roman"/>
          <w:sz w:val="26"/>
          <w:szCs w:val="26"/>
          <w:lang w:val="uk-UA"/>
        </w:rPr>
        <w:t>«</w:t>
      </w:r>
      <w:r w:rsidR="00933F00" w:rsidRPr="00933F00">
        <w:rPr>
          <w:rFonts w:ascii="Times New Roman" w:eastAsia="Times New Roman" w:hAnsi="Times New Roman" w:cs="Times New Roman"/>
          <w:sz w:val="26"/>
          <w:szCs w:val="26"/>
          <w:lang w:val="uk-UA"/>
        </w:rPr>
        <w:t>Перелік об'єктів, фінансування яких у 2019 році пропонується здійснювати за рахунок субвенції з державного бюджету місцевим бюджетам на здійснення заходів щодо соціально-економічного розвитку окремих територій</w:t>
      </w:r>
      <w:r w:rsidR="00933F00">
        <w:rPr>
          <w:rFonts w:ascii="Times New Roman" w:eastAsia="Times New Roman" w:hAnsi="Times New Roman" w:cs="Times New Roman"/>
          <w:sz w:val="26"/>
          <w:szCs w:val="26"/>
          <w:lang w:val="uk-UA"/>
        </w:rPr>
        <w:t>»</w:t>
      </w:r>
      <w:r w:rsidR="00933F00" w:rsidRPr="00933F00">
        <w:rPr>
          <w:rFonts w:ascii="Times New Roman" w:eastAsia="Calibri" w:hAnsi="Times New Roman" w:cs="Times New Roman"/>
          <w:sz w:val="26"/>
          <w:szCs w:val="26"/>
          <w:lang w:val="uk-UA"/>
        </w:rPr>
        <w:t xml:space="preserve"> </w:t>
      </w:r>
      <w:r w:rsidR="00933F00" w:rsidRPr="00D04047">
        <w:rPr>
          <w:rFonts w:ascii="Times New Roman" w:eastAsia="Calibri" w:hAnsi="Times New Roman" w:cs="Times New Roman"/>
          <w:sz w:val="26"/>
          <w:szCs w:val="26"/>
          <w:lang w:val="uk-UA"/>
        </w:rPr>
        <w:t xml:space="preserve">доповнити </w:t>
      </w:r>
      <w:r w:rsidR="00B94DC5">
        <w:rPr>
          <w:rFonts w:ascii="Times New Roman" w:eastAsia="Calibri" w:hAnsi="Times New Roman" w:cs="Times New Roman"/>
          <w:sz w:val="26"/>
          <w:szCs w:val="26"/>
          <w:lang w:val="uk-UA"/>
        </w:rPr>
        <w:t>пунктами</w:t>
      </w:r>
      <w:r w:rsidR="00933F00">
        <w:rPr>
          <w:rFonts w:ascii="Times New Roman" w:eastAsia="Calibri" w:hAnsi="Times New Roman" w:cs="Times New Roman"/>
          <w:sz w:val="26"/>
          <w:szCs w:val="26"/>
          <w:lang w:val="uk-UA"/>
        </w:rPr>
        <w:t>:</w:t>
      </w:r>
    </w:p>
    <w:p w:rsidR="00BA7C7E" w:rsidRPr="00B94DC5" w:rsidRDefault="00933F00" w:rsidP="00933F00">
      <w:pPr>
        <w:tabs>
          <w:tab w:val="left" w:pos="708"/>
          <w:tab w:val="left" w:pos="1416"/>
          <w:tab w:val="left" w:pos="2124"/>
          <w:tab w:val="left" w:pos="2832"/>
          <w:tab w:val="left" w:pos="3540"/>
          <w:tab w:val="left" w:pos="4248"/>
          <w:tab w:val="left" w:pos="4956"/>
          <w:tab w:val="left" w:pos="5664"/>
          <w:tab w:val="left" w:pos="6372"/>
          <w:tab w:val="left" w:pos="9923"/>
        </w:tabs>
        <w:spacing w:after="0"/>
        <w:ind w:left="284"/>
        <w:rPr>
          <w:rFonts w:ascii="Times New Roman" w:eastAsia="Times New Roman" w:hAnsi="Times New Roman" w:cs="Times New Roman"/>
          <w:sz w:val="26"/>
          <w:szCs w:val="26"/>
          <w:lang w:val="uk-UA"/>
        </w:rPr>
      </w:pPr>
      <w:r w:rsidRPr="00B94DC5">
        <w:rPr>
          <w:rFonts w:ascii="Times New Roman" w:eastAsia="Times New Roman" w:hAnsi="Times New Roman" w:cs="Times New Roman"/>
          <w:sz w:val="26"/>
          <w:szCs w:val="26"/>
          <w:lang w:val="uk-UA"/>
        </w:rPr>
        <w:t>Капітальний ремонт Майського Будинку культури  - 3 000 000 грн.</w:t>
      </w:r>
    </w:p>
    <w:p w:rsidR="00383A37" w:rsidRPr="00B94DC5" w:rsidRDefault="00383A37" w:rsidP="00933F00">
      <w:pPr>
        <w:tabs>
          <w:tab w:val="left" w:pos="708"/>
          <w:tab w:val="left" w:pos="1416"/>
          <w:tab w:val="left" w:pos="2124"/>
          <w:tab w:val="left" w:pos="2832"/>
          <w:tab w:val="left" w:pos="3540"/>
          <w:tab w:val="left" w:pos="4248"/>
          <w:tab w:val="left" w:pos="4956"/>
          <w:tab w:val="left" w:pos="5664"/>
          <w:tab w:val="left" w:pos="6372"/>
          <w:tab w:val="left" w:pos="9923"/>
        </w:tabs>
        <w:spacing w:after="0"/>
        <w:ind w:left="284"/>
        <w:rPr>
          <w:rFonts w:ascii="Times New Roman" w:eastAsia="Times New Roman" w:hAnsi="Times New Roman" w:cs="Times New Roman"/>
          <w:sz w:val="26"/>
          <w:szCs w:val="26"/>
          <w:lang w:val="uk-UA"/>
        </w:rPr>
      </w:pPr>
      <w:r w:rsidRPr="00B94DC5">
        <w:rPr>
          <w:rFonts w:ascii="Times New Roman" w:hAnsi="Times New Roman" w:cs="Times New Roman"/>
          <w:color w:val="000000"/>
          <w:spacing w:val="-8"/>
          <w:sz w:val="26"/>
          <w:szCs w:val="26"/>
          <w:shd w:val="clear" w:color="auto" w:fill="FFFFFF"/>
          <w:lang w:val="uk-UA"/>
        </w:rPr>
        <w:t xml:space="preserve">Реконструкція автономної </w:t>
      </w:r>
      <w:bookmarkStart w:id="0" w:name="_GoBack"/>
      <w:bookmarkEnd w:id="0"/>
      <w:r w:rsidRPr="00B94DC5">
        <w:rPr>
          <w:rFonts w:ascii="Times New Roman" w:hAnsi="Times New Roman" w:cs="Times New Roman"/>
          <w:color w:val="000000"/>
          <w:spacing w:val="-8"/>
          <w:sz w:val="26"/>
          <w:szCs w:val="26"/>
          <w:shd w:val="clear" w:color="auto" w:fill="FFFFFF"/>
          <w:lang w:val="uk-UA"/>
        </w:rPr>
        <w:t>котельні</w:t>
      </w:r>
      <w:r w:rsidRPr="00B94DC5">
        <w:rPr>
          <w:rFonts w:ascii="Times New Roman" w:hAnsi="Times New Roman" w:cs="Times New Roman"/>
          <w:color w:val="000000"/>
          <w:spacing w:val="-8"/>
          <w:sz w:val="26"/>
          <w:szCs w:val="26"/>
          <w:shd w:val="clear" w:color="auto" w:fill="FFFFFF"/>
        </w:rPr>
        <w:t> </w:t>
      </w:r>
      <w:r w:rsidRPr="00B94DC5">
        <w:rPr>
          <w:rFonts w:ascii="Times New Roman" w:hAnsi="Times New Roman" w:cs="Times New Roman"/>
          <w:color w:val="000000"/>
          <w:spacing w:val="-8"/>
          <w:sz w:val="26"/>
          <w:szCs w:val="26"/>
          <w:shd w:val="clear" w:color="auto" w:fill="FFFFFF"/>
          <w:lang w:val="uk-UA"/>
        </w:rPr>
        <w:t xml:space="preserve"> КОЗО «Кислянська</w:t>
      </w:r>
      <w:r w:rsidRPr="00B94DC5">
        <w:rPr>
          <w:rFonts w:ascii="Times New Roman" w:hAnsi="Times New Roman" w:cs="Times New Roman"/>
          <w:color w:val="000000"/>
          <w:spacing w:val="-8"/>
          <w:sz w:val="26"/>
          <w:szCs w:val="26"/>
          <w:shd w:val="clear" w:color="auto" w:fill="FFFFFF"/>
        </w:rPr>
        <w:t> </w:t>
      </w:r>
      <w:r w:rsidRPr="00B94DC5">
        <w:rPr>
          <w:rFonts w:ascii="Times New Roman" w:hAnsi="Times New Roman" w:cs="Times New Roman"/>
          <w:color w:val="000000"/>
          <w:spacing w:val="-8"/>
          <w:sz w:val="26"/>
          <w:szCs w:val="26"/>
          <w:shd w:val="clear" w:color="auto" w:fill="FFFFFF"/>
          <w:lang w:val="uk-UA"/>
        </w:rPr>
        <w:t xml:space="preserve"> загальноосвітня школа І-ІІІ ступенів Зайцівської сільської ради Синельниківського району Дніпропетровської області»</w:t>
      </w:r>
      <w:r w:rsidRPr="00B94DC5">
        <w:rPr>
          <w:rFonts w:ascii="Times New Roman" w:hAnsi="Times New Roman" w:cs="Times New Roman"/>
          <w:color w:val="000000"/>
          <w:sz w:val="26"/>
          <w:szCs w:val="26"/>
          <w:shd w:val="clear" w:color="auto" w:fill="FFFFFF"/>
        </w:rPr>
        <w:t> </w:t>
      </w:r>
    </w:p>
    <w:p w:rsidR="002973F8" w:rsidRDefault="002973F8" w:rsidP="002973F8">
      <w:pPr>
        <w:pStyle w:val="a6"/>
        <w:spacing w:after="200" w:line="276" w:lineRule="auto"/>
        <w:jc w:val="center"/>
        <w:rPr>
          <w:rFonts w:ascii="Times New Roman" w:hAnsi="Times New Roman" w:cs="Times New Roman"/>
          <w:sz w:val="26"/>
          <w:szCs w:val="26"/>
          <w:lang w:val="uk-UA"/>
        </w:rPr>
      </w:pPr>
    </w:p>
    <w:p w:rsidR="00B94DC5" w:rsidRDefault="00922559" w:rsidP="00922559">
      <w:pPr>
        <w:spacing w:after="0" w:line="276"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 </w:t>
      </w:r>
      <w:r w:rsidR="00B94DC5">
        <w:rPr>
          <w:rFonts w:ascii="Times New Roman" w:eastAsia="Calibri" w:hAnsi="Times New Roman" w:cs="Times New Roman"/>
          <w:sz w:val="24"/>
          <w:szCs w:val="24"/>
          <w:lang w:val="uk-UA"/>
        </w:rPr>
        <w:t>План</w:t>
      </w:r>
      <w:r w:rsidR="00B94DC5" w:rsidRPr="00B94DC5">
        <w:rPr>
          <w:rFonts w:ascii="Times New Roman" w:eastAsia="Times New Roman" w:hAnsi="Times New Roman" w:cs="Times New Roman"/>
          <w:sz w:val="26"/>
          <w:szCs w:val="26"/>
          <w:lang w:val="uk-UA" w:eastAsia="ru-RU"/>
        </w:rPr>
        <w:t xml:space="preserve"> </w:t>
      </w:r>
      <w:r w:rsidR="00B94DC5" w:rsidRPr="00D04047">
        <w:rPr>
          <w:rFonts w:ascii="Times New Roman" w:eastAsia="Times New Roman" w:hAnsi="Times New Roman" w:cs="Times New Roman"/>
          <w:sz w:val="26"/>
          <w:szCs w:val="26"/>
          <w:lang w:val="uk-UA" w:eastAsia="ru-RU"/>
        </w:rPr>
        <w:t xml:space="preserve"> соціально - економічного розвитку Зайцівської</w:t>
      </w:r>
      <w:r w:rsidR="00B94DC5" w:rsidRPr="00D04047">
        <w:rPr>
          <w:rFonts w:ascii="Times New Roman" w:eastAsia="Times New Roman" w:hAnsi="Times New Roman" w:cs="Times New Roman"/>
          <w:i/>
          <w:sz w:val="26"/>
          <w:szCs w:val="26"/>
          <w:lang w:val="uk-UA" w:eastAsia="ru-RU"/>
        </w:rPr>
        <w:t xml:space="preserve"> </w:t>
      </w:r>
      <w:r w:rsidR="00B94DC5" w:rsidRPr="00D04047">
        <w:rPr>
          <w:rFonts w:ascii="Times New Roman" w:eastAsia="Times New Roman" w:hAnsi="Times New Roman" w:cs="Times New Roman"/>
          <w:sz w:val="26"/>
          <w:szCs w:val="26"/>
          <w:lang w:val="uk-UA" w:eastAsia="ru-RU"/>
        </w:rPr>
        <w:t>об’єднаної</w:t>
      </w:r>
      <w:r w:rsidR="00B94DC5">
        <w:rPr>
          <w:rFonts w:ascii="Times New Roman" w:eastAsia="Times New Roman" w:hAnsi="Times New Roman" w:cs="Times New Roman"/>
          <w:sz w:val="26"/>
          <w:szCs w:val="26"/>
          <w:lang w:val="uk-UA" w:eastAsia="ru-RU"/>
        </w:rPr>
        <w:t xml:space="preserve"> територіальної громади на  2019</w:t>
      </w:r>
      <w:r w:rsidR="00B94DC5" w:rsidRPr="00D04047">
        <w:rPr>
          <w:rFonts w:ascii="Times New Roman" w:eastAsia="Times New Roman" w:hAnsi="Times New Roman" w:cs="Times New Roman"/>
          <w:sz w:val="26"/>
          <w:szCs w:val="26"/>
          <w:lang w:val="uk-UA" w:eastAsia="ru-RU"/>
        </w:rPr>
        <w:t xml:space="preserve"> рік</w:t>
      </w:r>
      <w:r w:rsidR="00B94DC5">
        <w:rPr>
          <w:rFonts w:ascii="Times New Roman" w:eastAsia="Times New Roman" w:hAnsi="Times New Roman" w:cs="Times New Roman"/>
          <w:sz w:val="26"/>
          <w:szCs w:val="26"/>
          <w:lang w:val="uk-UA" w:eastAsia="ru-RU"/>
        </w:rPr>
        <w:t xml:space="preserve"> викласти в новій редакції (Додаток 1).</w:t>
      </w:r>
    </w:p>
    <w:p w:rsidR="00922559" w:rsidRPr="00E872D0" w:rsidRDefault="00B94DC5" w:rsidP="00922559">
      <w:pPr>
        <w:spacing w:after="0" w:line="276"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3. </w:t>
      </w:r>
      <w:r w:rsidR="00922559">
        <w:rPr>
          <w:rFonts w:ascii="Times New Roman" w:eastAsia="Calibri" w:hAnsi="Times New Roman" w:cs="Times New Roman"/>
          <w:sz w:val="24"/>
          <w:szCs w:val="24"/>
          <w:lang w:val="uk-UA"/>
        </w:rPr>
        <w:t>Контроль за виконанням рішення</w:t>
      </w:r>
      <w:r w:rsidR="00922559" w:rsidRPr="00E872D0">
        <w:rPr>
          <w:rFonts w:ascii="Times New Roman" w:eastAsia="Calibri" w:hAnsi="Times New Roman" w:cs="Times New Roman"/>
          <w:sz w:val="24"/>
          <w:szCs w:val="24"/>
          <w:lang w:val="uk-UA"/>
        </w:rPr>
        <w:t xml:space="preserve"> покласти на постійну комісію </w:t>
      </w:r>
      <w:r w:rsidR="00922559" w:rsidRPr="00E872D0">
        <w:rPr>
          <w:rFonts w:ascii="Times New Roman" w:eastAsia="Times New Roman" w:hAnsi="Times New Roman" w:cs="Times New Roman"/>
          <w:sz w:val="24"/>
          <w:szCs w:val="24"/>
          <w:lang w:val="uk-UA" w:eastAsia="ru-RU"/>
        </w:rPr>
        <w:t>з питань фінансів, бюджету, планування соціально-економічного розвитку, інвестицій та зовнішнього співробітництва (голова комісії – Тернова Т.О.)</w:t>
      </w:r>
      <w:r w:rsidR="00922559" w:rsidRPr="00E872D0">
        <w:rPr>
          <w:rFonts w:ascii="Times New Roman" w:eastAsia="Calibri" w:hAnsi="Times New Roman" w:cs="Times New Roman"/>
          <w:sz w:val="24"/>
          <w:szCs w:val="24"/>
          <w:lang w:val="uk-UA"/>
        </w:rPr>
        <w:t xml:space="preserve"> </w:t>
      </w:r>
      <w:r w:rsidR="00922559">
        <w:rPr>
          <w:rFonts w:ascii="Times New Roman" w:eastAsia="Calibri" w:hAnsi="Times New Roman" w:cs="Times New Roman"/>
          <w:sz w:val="24"/>
          <w:szCs w:val="24"/>
          <w:lang w:val="uk-UA"/>
        </w:rPr>
        <w:t>.</w:t>
      </w:r>
    </w:p>
    <w:p w:rsidR="00922559" w:rsidRPr="00E872D0" w:rsidRDefault="00922559" w:rsidP="00922559">
      <w:pPr>
        <w:spacing w:after="200" w:line="276" w:lineRule="auto"/>
        <w:rPr>
          <w:rFonts w:ascii="Times New Roman" w:eastAsia="Calibri" w:hAnsi="Times New Roman" w:cs="Times New Roman"/>
          <w:sz w:val="24"/>
          <w:szCs w:val="24"/>
          <w:lang w:val="uk-UA"/>
        </w:rPr>
      </w:pPr>
    </w:p>
    <w:p w:rsidR="002973F8" w:rsidRDefault="002973F8" w:rsidP="002973F8">
      <w:pPr>
        <w:pStyle w:val="a6"/>
        <w:spacing w:after="200" w:line="276" w:lineRule="auto"/>
        <w:jc w:val="center"/>
        <w:rPr>
          <w:rFonts w:ascii="Times New Roman" w:hAnsi="Times New Roman" w:cs="Times New Roman"/>
          <w:sz w:val="26"/>
          <w:szCs w:val="26"/>
          <w:lang w:val="uk-UA"/>
        </w:rPr>
      </w:pPr>
    </w:p>
    <w:p w:rsidR="002973F8" w:rsidRPr="002973F8" w:rsidRDefault="002973F8" w:rsidP="002973F8">
      <w:pPr>
        <w:pStyle w:val="a6"/>
        <w:spacing w:after="200" w:line="276" w:lineRule="auto"/>
        <w:jc w:val="center"/>
        <w:rPr>
          <w:rFonts w:ascii="Times New Roman" w:hAnsi="Times New Roman" w:cs="Times New Roman"/>
          <w:sz w:val="26"/>
          <w:szCs w:val="26"/>
          <w:lang w:val="uk-UA"/>
        </w:rPr>
      </w:pPr>
      <w:r w:rsidRPr="002973F8">
        <w:rPr>
          <w:rFonts w:ascii="Times New Roman" w:hAnsi="Times New Roman" w:cs="Times New Roman"/>
          <w:sz w:val="26"/>
          <w:szCs w:val="26"/>
          <w:lang w:val="uk-UA"/>
        </w:rPr>
        <w:t>Сільський голова                                                                В.Д.ХОРІШКО</w:t>
      </w:r>
    </w:p>
    <w:p w:rsidR="002973F8" w:rsidRPr="002973F8" w:rsidRDefault="002973F8" w:rsidP="002973F8">
      <w:pPr>
        <w:pStyle w:val="a6"/>
        <w:spacing w:after="200" w:line="276" w:lineRule="auto"/>
        <w:rPr>
          <w:rFonts w:ascii="Times New Roman" w:hAnsi="Times New Roman" w:cs="Times New Roman"/>
          <w:sz w:val="26"/>
          <w:szCs w:val="26"/>
          <w:lang w:val="uk-UA"/>
        </w:rPr>
      </w:pPr>
    </w:p>
    <w:p w:rsidR="002973F8" w:rsidRPr="002973F8" w:rsidRDefault="002973F8" w:rsidP="002973F8">
      <w:pPr>
        <w:pStyle w:val="a6"/>
        <w:spacing w:after="200" w:line="276" w:lineRule="auto"/>
        <w:rPr>
          <w:rFonts w:ascii="Times New Roman" w:hAnsi="Times New Roman" w:cs="Times New Roman"/>
          <w:sz w:val="26"/>
          <w:szCs w:val="26"/>
          <w:lang w:val="uk-UA"/>
        </w:rPr>
      </w:pPr>
    </w:p>
    <w:p w:rsidR="002973F8" w:rsidRPr="002973F8" w:rsidRDefault="002973F8" w:rsidP="00922559">
      <w:pPr>
        <w:pStyle w:val="a6"/>
        <w:ind w:left="0"/>
        <w:rPr>
          <w:rFonts w:ascii="Times New Roman" w:eastAsia="Calibri" w:hAnsi="Times New Roman" w:cs="Times New Roman"/>
          <w:sz w:val="26"/>
          <w:szCs w:val="26"/>
          <w:lang w:val="uk-UA"/>
        </w:rPr>
      </w:pPr>
      <w:r w:rsidRPr="002973F8">
        <w:rPr>
          <w:rFonts w:ascii="Times New Roman" w:eastAsia="Calibri" w:hAnsi="Times New Roman" w:cs="Times New Roman"/>
          <w:sz w:val="26"/>
          <w:szCs w:val="26"/>
          <w:lang w:val="uk-UA"/>
        </w:rPr>
        <w:t>с. Зайцеве</w:t>
      </w:r>
    </w:p>
    <w:p w:rsidR="002973F8" w:rsidRPr="002973F8" w:rsidRDefault="002973F8" w:rsidP="00922559">
      <w:pPr>
        <w:pStyle w:val="a6"/>
        <w:ind w:left="0"/>
        <w:rPr>
          <w:rFonts w:ascii="Times New Roman" w:eastAsia="Calibri" w:hAnsi="Times New Roman" w:cs="Times New Roman"/>
          <w:sz w:val="26"/>
          <w:szCs w:val="26"/>
          <w:lang w:val="uk-UA"/>
        </w:rPr>
      </w:pPr>
      <w:r w:rsidRPr="002973F8">
        <w:rPr>
          <w:rFonts w:ascii="Times New Roman" w:eastAsia="Calibri" w:hAnsi="Times New Roman" w:cs="Times New Roman"/>
          <w:sz w:val="26"/>
          <w:szCs w:val="26"/>
          <w:lang w:val="uk-UA"/>
        </w:rPr>
        <w:t>06 березня 2019 р.</w:t>
      </w:r>
    </w:p>
    <w:p w:rsidR="002973F8" w:rsidRDefault="00922559" w:rsidP="00922559">
      <w:pPr>
        <w:pStyle w:val="a6"/>
        <w:spacing w:line="276" w:lineRule="auto"/>
        <w:ind w:left="0"/>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№266</w:t>
      </w:r>
      <w:r w:rsidR="002973F8" w:rsidRPr="002973F8">
        <w:rPr>
          <w:rFonts w:ascii="Times New Roman" w:eastAsia="Calibri" w:hAnsi="Times New Roman" w:cs="Times New Roman"/>
          <w:sz w:val="26"/>
          <w:szCs w:val="26"/>
          <w:lang w:val="uk-UA"/>
        </w:rPr>
        <w:t>-17/</w:t>
      </w:r>
      <w:r w:rsidR="002973F8" w:rsidRPr="002973F8">
        <w:rPr>
          <w:rFonts w:ascii="Times New Roman" w:eastAsia="Calibri" w:hAnsi="Times New Roman" w:cs="Times New Roman"/>
          <w:sz w:val="26"/>
          <w:szCs w:val="26"/>
        </w:rPr>
        <w:t>VI</w:t>
      </w:r>
      <w:r w:rsidR="002973F8" w:rsidRPr="002973F8">
        <w:rPr>
          <w:rFonts w:ascii="Times New Roman" w:eastAsia="Calibri" w:hAnsi="Times New Roman" w:cs="Times New Roman"/>
          <w:sz w:val="26"/>
          <w:szCs w:val="26"/>
          <w:lang w:val="uk-UA"/>
        </w:rPr>
        <w:t>І</w:t>
      </w:r>
    </w:p>
    <w:p w:rsidR="002973F8" w:rsidRDefault="002973F8" w:rsidP="00922559">
      <w:pPr>
        <w:pStyle w:val="a6"/>
        <w:spacing w:line="276" w:lineRule="auto"/>
        <w:ind w:left="0"/>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D04047" w:rsidRDefault="00D04047" w:rsidP="002973F8">
      <w:pPr>
        <w:pStyle w:val="a6"/>
        <w:spacing w:line="276" w:lineRule="auto"/>
        <w:rPr>
          <w:rFonts w:ascii="Times New Roman" w:eastAsia="Calibri" w:hAnsi="Times New Roman" w:cs="Times New Roman"/>
          <w:sz w:val="26"/>
          <w:szCs w:val="26"/>
          <w:lang w:val="uk-UA"/>
        </w:rPr>
      </w:pPr>
    </w:p>
    <w:p w:rsidR="00270A84" w:rsidRDefault="00EB5447" w:rsidP="002973F8">
      <w:pPr>
        <w:pStyle w:val="a6"/>
        <w:spacing w:line="276" w:lineRule="auto"/>
        <w:rPr>
          <w:rFonts w:ascii="Times New Roman" w:eastAsia="Calibri" w:hAnsi="Times New Roman" w:cs="Times New Roman"/>
          <w:sz w:val="26"/>
          <w:szCs w:val="26"/>
          <w:lang w:val="uk-UA"/>
        </w:rPr>
      </w:pPr>
      <w:r w:rsidRPr="00EB5447">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59264" behindDoc="0" locked="0" layoutInCell="1" allowOverlap="1" wp14:anchorId="33BAB820" wp14:editId="1D3667AA">
                <wp:simplePos x="0" y="0"/>
                <wp:positionH relativeFrom="margin">
                  <wp:posOffset>3705225</wp:posOffset>
                </wp:positionH>
                <wp:positionV relativeFrom="paragraph">
                  <wp:posOffset>0</wp:posOffset>
                </wp:positionV>
                <wp:extent cx="2804160" cy="732155"/>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33F" w:rsidRPr="00EB5447" w:rsidRDefault="003A633F" w:rsidP="00EB5447">
                            <w:pPr>
                              <w:shd w:val="clear" w:color="auto" w:fill="FFFFFF"/>
                              <w:spacing w:after="0"/>
                              <w:rPr>
                                <w:rFonts w:ascii="Times New Roman" w:hAnsi="Times New Roman" w:cs="Times New Roman"/>
                                <w:sz w:val="26"/>
                                <w:szCs w:val="26"/>
                                <w:lang w:val="ru-RU"/>
                              </w:rPr>
                            </w:pPr>
                            <w:r w:rsidRPr="00EB5447">
                              <w:rPr>
                                <w:rFonts w:ascii="Times New Roman" w:hAnsi="Times New Roman" w:cs="Times New Roman"/>
                                <w:sz w:val="26"/>
                                <w:szCs w:val="26"/>
                                <w:lang w:val="ru-RU"/>
                              </w:rPr>
                              <w:t>Додаток 1</w:t>
                            </w:r>
                          </w:p>
                          <w:p w:rsidR="003A633F" w:rsidRPr="00EB5447" w:rsidRDefault="003A633F" w:rsidP="00EB5447">
                            <w:pPr>
                              <w:spacing w:after="0"/>
                              <w:rPr>
                                <w:rFonts w:ascii="Times New Roman" w:hAnsi="Times New Roman" w:cs="Times New Roman"/>
                                <w:sz w:val="26"/>
                                <w:szCs w:val="26"/>
                                <w:lang w:val="ru-RU"/>
                              </w:rPr>
                            </w:pPr>
                            <w:r>
                              <w:rPr>
                                <w:rFonts w:ascii="Times New Roman" w:hAnsi="Times New Roman" w:cs="Times New Roman"/>
                                <w:sz w:val="26"/>
                                <w:szCs w:val="26"/>
                                <w:lang w:val="ru-RU"/>
                              </w:rPr>
                              <w:t>до рішення №266</w:t>
                            </w:r>
                            <w:r w:rsidRPr="00EB5447">
                              <w:rPr>
                                <w:rFonts w:ascii="Times New Roman" w:hAnsi="Times New Roman" w:cs="Times New Roman"/>
                                <w:sz w:val="26"/>
                                <w:szCs w:val="26"/>
                                <w:lang w:val="ru-RU"/>
                              </w:rPr>
                              <w:t>-17/</w:t>
                            </w:r>
                            <w:r w:rsidRPr="00EB5447">
                              <w:rPr>
                                <w:rFonts w:ascii="Times New Roman" w:hAnsi="Times New Roman" w:cs="Times New Roman"/>
                                <w:sz w:val="26"/>
                                <w:szCs w:val="26"/>
                              </w:rPr>
                              <w:t>V</w:t>
                            </w:r>
                            <w:r w:rsidRPr="00EB5447">
                              <w:rPr>
                                <w:rFonts w:ascii="Times New Roman" w:hAnsi="Times New Roman" w:cs="Times New Roman"/>
                                <w:sz w:val="26"/>
                                <w:szCs w:val="26"/>
                                <w:lang w:val="ru-RU"/>
                              </w:rPr>
                              <w:t>ІІ                                                         від 06 березня 2019 року</w:t>
                            </w:r>
                          </w:p>
                          <w:p w:rsidR="003A633F" w:rsidRPr="00EB5447" w:rsidRDefault="003A633F" w:rsidP="00EB5447">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AB820" id="Прямоугольник 12" o:spid="_x0000_s1026" style="position:absolute;left:0;text-align:left;margin-left:291.75pt;margin-top:0;width:220.8pt;height:5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" stroked="f">
                <v:textbox>
                  <w:txbxContent>
                    <w:p w:rsidR="003A633F" w:rsidRPr="00EB5447" w:rsidRDefault="003A633F" w:rsidP="00EB5447">
                      <w:pPr>
                        <w:shd w:val="clear" w:color="auto" w:fill="FFFFFF"/>
                        <w:spacing w:after="0"/>
                        <w:rPr>
                          <w:rFonts w:ascii="Times New Roman" w:hAnsi="Times New Roman" w:cs="Times New Roman"/>
                          <w:sz w:val="26"/>
                          <w:szCs w:val="26"/>
                          <w:lang w:val="ru-RU"/>
                        </w:rPr>
                      </w:pPr>
                      <w:proofErr w:type="spellStart"/>
                      <w:r w:rsidRPr="00EB5447">
                        <w:rPr>
                          <w:rFonts w:ascii="Times New Roman" w:hAnsi="Times New Roman" w:cs="Times New Roman"/>
                          <w:sz w:val="26"/>
                          <w:szCs w:val="26"/>
                          <w:lang w:val="ru-RU"/>
                        </w:rPr>
                        <w:t>Додаток</w:t>
                      </w:r>
                      <w:proofErr w:type="spellEnd"/>
                      <w:r w:rsidRPr="00EB5447">
                        <w:rPr>
                          <w:rFonts w:ascii="Times New Roman" w:hAnsi="Times New Roman" w:cs="Times New Roman"/>
                          <w:sz w:val="26"/>
                          <w:szCs w:val="26"/>
                          <w:lang w:val="ru-RU"/>
                        </w:rPr>
                        <w:t xml:space="preserve"> 1</w:t>
                      </w:r>
                    </w:p>
                    <w:p w:rsidR="003A633F" w:rsidRPr="00EB5447" w:rsidRDefault="003A633F" w:rsidP="00EB5447">
                      <w:pPr>
                        <w:spacing w:after="0"/>
                        <w:rPr>
                          <w:rFonts w:ascii="Times New Roman" w:hAnsi="Times New Roman" w:cs="Times New Roman"/>
                          <w:sz w:val="26"/>
                          <w:szCs w:val="26"/>
                          <w:lang w:val="ru-RU"/>
                        </w:rPr>
                      </w:pPr>
                      <w:r>
                        <w:rPr>
                          <w:rFonts w:ascii="Times New Roman" w:hAnsi="Times New Roman" w:cs="Times New Roman"/>
                          <w:sz w:val="26"/>
                          <w:szCs w:val="26"/>
                          <w:lang w:val="ru-RU"/>
                        </w:rPr>
                        <w:t xml:space="preserve">до </w:t>
                      </w:r>
                      <w:proofErr w:type="spellStart"/>
                      <w:r>
                        <w:rPr>
                          <w:rFonts w:ascii="Times New Roman" w:hAnsi="Times New Roman" w:cs="Times New Roman"/>
                          <w:sz w:val="26"/>
                          <w:szCs w:val="26"/>
                          <w:lang w:val="ru-RU"/>
                        </w:rPr>
                        <w:t>рішення</w:t>
                      </w:r>
                      <w:proofErr w:type="spellEnd"/>
                      <w:r>
                        <w:rPr>
                          <w:rFonts w:ascii="Times New Roman" w:hAnsi="Times New Roman" w:cs="Times New Roman"/>
                          <w:sz w:val="26"/>
                          <w:szCs w:val="26"/>
                          <w:lang w:val="ru-RU"/>
                        </w:rPr>
                        <w:t xml:space="preserve"> №266</w:t>
                      </w:r>
                      <w:r w:rsidRPr="00EB5447">
                        <w:rPr>
                          <w:rFonts w:ascii="Times New Roman" w:hAnsi="Times New Roman" w:cs="Times New Roman"/>
                          <w:sz w:val="26"/>
                          <w:szCs w:val="26"/>
                          <w:lang w:val="ru-RU"/>
                        </w:rPr>
                        <w:t>-17/</w:t>
                      </w:r>
                      <w:r w:rsidRPr="00EB5447">
                        <w:rPr>
                          <w:rFonts w:ascii="Times New Roman" w:hAnsi="Times New Roman" w:cs="Times New Roman"/>
                          <w:sz w:val="26"/>
                          <w:szCs w:val="26"/>
                        </w:rPr>
                        <w:t>V</w:t>
                      </w:r>
                      <w:r w:rsidRPr="00EB5447">
                        <w:rPr>
                          <w:rFonts w:ascii="Times New Roman" w:hAnsi="Times New Roman" w:cs="Times New Roman"/>
                          <w:sz w:val="26"/>
                          <w:szCs w:val="26"/>
                          <w:lang w:val="ru-RU"/>
                        </w:rPr>
                        <w:t xml:space="preserve">ІІ                                                         </w:t>
                      </w:r>
                      <w:proofErr w:type="spellStart"/>
                      <w:r w:rsidRPr="00EB5447">
                        <w:rPr>
                          <w:rFonts w:ascii="Times New Roman" w:hAnsi="Times New Roman" w:cs="Times New Roman"/>
                          <w:sz w:val="26"/>
                          <w:szCs w:val="26"/>
                          <w:lang w:val="ru-RU"/>
                        </w:rPr>
                        <w:t>від</w:t>
                      </w:r>
                      <w:proofErr w:type="spellEnd"/>
                      <w:r w:rsidRPr="00EB5447">
                        <w:rPr>
                          <w:rFonts w:ascii="Times New Roman" w:hAnsi="Times New Roman" w:cs="Times New Roman"/>
                          <w:sz w:val="26"/>
                          <w:szCs w:val="26"/>
                          <w:lang w:val="ru-RU"/>
                        </w:rPr>
                        <w:t xml:space="preserve"> 06 </w:t>
                      </w:r>
                      <w:proofErr w:type="spellStart"/>
                      <w:r w:rsidRPr="00EB5447">
                        <w:rPr>
                          <w:rFonts w:ascii="Times New Roman" w:hAnsi="Times New Roman" w:cs="Times New Roman"/>
                          <w:sz w:val="26"/>
                          <w:szCs w:val="26"/>
                          <w:lang w:val="ru-RU"/>
                        </w:rPr>
                        <w:t>березня</w:t>
                      </w:r>
                      <w:proofErr w:type="spellEnd"/>
                      <w:r w:rsidRPr="00EB5447">
                        <w:rPr>
                          <w:rFonts w:ascii="Times New Roman" w:hAnsi="Times New Roman" w:cs="Times New Roman"/>
                          <w:sz w:val="26"/>
                          <w:szCs w:val="26"/>
                          <w:lang w:val="ru-RU"/>
                        </w:rPr>
                        <w:t xml:space="preserve"> 2019 року</w:t>
                      </w:r>
                    </w:p>
                    <w:p w:rsidR="003A633F" w:rsidRPr="00EB5447" w:rsidRDefault="003A633F" w:rsidP="00EB5447">
                      <w:pPr>
                        <w:rPr>
                          <w:lang w:val="ru-RU"/>
                        </w:rPr>
                      </w:pPr>
                    </w:p>
                  </w:txbxContent>
                </v:textbox>
                <w10:wrap anchorx="margin"/>
              </v:rect>
            </w:pict>
          </mc:Fallback>
        </mc:AlternateContent>
      </w:r>
    </w:p>
    <w:p w:rsidR="00270A84" w:rsidRDefault="00270A84" w:rsidP="002973F8">
      <w:pPr>
        <w:pStyle w:val="a6"/>
        <w:spacing w:line="276" w:lineRule="auto"/>
        <w:rPr>
          <w:rFonts w:ascii="Times New Roman" w:eastAsia="Calibri" w:hAnsi="Times New Roman" w:cs="Times New Roman"/>
          <w:sz w:val="26"/>
          <w:szCs w:val="26"/>
          <w:lang w:val="uk-UA"/>
        </w:rPr>
      </w:pPr>
    </w:p>
    <w:p w:rsidR="00965E83" w:rsidRDefault="00965E83" w:rsidP="00BA7C7E">
      <w:pPr>
        <w:spacing w:after="0" w:line="276" w:lineRule="auto"/>
        <w:rPr>
          <w:rFonts w:ascii="Times New Roman" w:eastAsia="Calibri" w:hAnsi="Times New Roman" w:cs="Times New Roman"/>
          <w:sz w:val="26"/>
          <w:szCs w:val="26"/>
          <w:lang w:val="uk-UA"/>
        </w:rPr>
      </w:pPr>
    </w:p>
    <w:p w:rsidR="00C50B3D" w:rsidRDefault="00C50B3D" w:rsidP="00BA7C7E">
      <w:pPr>
        <w:spacing w:after="0" w:line="276" w:lineRule="auto"/>
        <w:rPr>
          <w:rFonts w:ascii="Times New Roman" w:eastAsia="Calibri" w:hAnsi="Times New Roman" w:cs="Times New Roman"/>
          <w:sz w:val="26"/>
          <w:szCs w:val="26"/>
          <w:lang w:val="uk-UA"/>
        </w:rPr>
      </w:pPr>
    </w:p>
    <w:p w:rsidR="00C50B3D" w:rsidRDefault="00C50B3D" w:rsidP="00BA7C7E">
      <w:pPr>
        <w:spacing w:after="0" w:line="276" w:lineRule="auto"/>
        <w:rPr>
          <w:rFonts w:ascii="Times New Roman" w:eastAsia="Calibri" w:hAnsi="Times New Roman" w:cs="Times New Roman"/>
          <w:sz w:val="26"/>
          <w:szCs w:val="26"/>
          <w:lang w:val="uk-UA"/>
        </w:rPr>
      </w:pPr>
    </w:p>
    <w:p w:rsidR="00C50B3D" w:rsidRDefault="00C50B3D" w:rsidP="00BA7C7E">
      <w:pPr>
        <w:spacing w:after="0" w:line="276" w:lineRule="auto"/>
        <w:rPr>
          <w:rFonts w:ascii="Times New Roman" w:eastAsia="Calibri" w:hAnsi="Times New Roman" w:cs="Times New Roman"/>
          <w:sz w:val="26"/>
          <w:szCs w:val="26"/>
          <w:lang w:val="uk-UA"/>
        </w:rPr>
      </w:pPr>
    </w:p>
    <w:p w:rsidR="00C50B3D" w:rsidRDefault="00C50B3D" w:rsidP="00BA7C7E">
      <w:pPr>
        <w:spacing w:after="0" w:line="276" w:lineRule="auto"/>
        <w:rPr>
          <w:rFonts w:ascii="Times New Roman" w:eastAsia="Calibri" w:hAnsi="Times New Roman" w:cs="Times New Roman"/>
          <w:sz w:val="26"/>
          <w:szCs w:val="26"/>
          <w:lang w:val="uk-UA"/>
        </w:rPr>
      </w:pPr>
    </w:p>
    <w:p w:rsidR="00A150E5" w:rsidRDefault="00C50B3D" w:rsidP="00A150E5">
      <w:pPr>
        <w:spacing w:after="0" w:line="240" w:lineRule="auto"/>
        <w:jc w:val="center"/>
        <w:rPr>
          <w:rFonts w:ascii="Times New Roman" w:eastAsia="Calibri" w:hAnsi="Times New Roman" w:cs="Times New Roman"/>
          <w:b/>
          <w:sz w:val="44"/>
          <w:szCs w:val="24"/>
          <w:lang w:val="uk-UA"/>
        </w:rPr>
      </w:pPr>
      <w:r w:rsidRPr="00C50B3D">
        <w:rPr>
          <w:rFonts w:ascii="Times New Roman" w:eastAsia="Calibri" w:hAnsi="Times New Roman" w:cs="Times New Roman"/>
          <w:b/>
          <w:sz w:val="52"/>
          <w:szCs w:val="24"/>
          <w:lang w:val="uk-UA"/>
        </w:rPr>
        <w:t>ПЛАН</w:t>
      </w:r>
      <w:r w:rsidRPr="00C50B3D">
        <w:rPr>
          <w:rFonts w:ascii="Times New Roman" w:eastAsia="Calibri" w:hAnsi="Times New Roman" w:cs="Times New Roman"/>
          <w:b/>
          <w:sz w:val="52"/>
          <w:szCs w:val="24"/>
          <w:lang w:val="uk-UA"/>
        </w:rPr>
        <w:br/>
      </w:r>
      <w:r w:rsidRPr="00C50B3D">
        <w:rPr>
          <w:rFonts w:ascii="Times New Roman" w:eastAsia="Calibri" w:hAnsi="Times New Roman" w:cs="Times New Roman"/>
          <w:b/>
          <w:sz w:val="44"/>
          <w:szCs w:val="24"/>
          <w:lang w:val="uk-UA"/>
        </w:rPr>
        <w:t>соціально-економічного розвитку</w:t>
      </w:r>
      <w:r w:rsidRPr="00C50B3D">
        <w:rPr>
          <w:rFonts w:ascii="Times New Roman" w:eastAsia="Calibri" w:hAnsi="Times New Roman" w:cs="Times New Roman"/>
          <w:b/>
          <w:sz w:val="44"/>
          <w:szCs w:val="24"/>
          <w:lang w:val="uk-UA"/>
        </w:rPr>
        <w:br/>
        <w:t xml:space="preserve">Зайцівської сільської ради </w:t>
      </w:r>
      <w:r w:rsidRPr="00C50B3D">
        <w:rPr>
          <w:rFonts w:ascii="Times New Roman" w:eastAsia="Calibri" w:hAnsi="Times New Roman" w:cs="Times New Roman"/>
          <w:b/>
          <w:sz w:val="44"/>
          <w:szCs w:val="24"/>
          <w:lang w:val="uk-UA"/>
        </w:rPr>
        <w:br/>
        <w:t xml:space="preserve"> на 201</w:t>
      </w:r>
      <w:r w:rsidRPr="00A150E5">
        <w:rPr>
          <w:rFonts w:ascii="Times New Roman" w:eastAsia="Calibri" w:hAnsi="Times New Roman" w:cs="Times New Roman"/>
          <w:b/>
          <w:sz w:val="44"/>
          <w:szCs w:val="24"/>
          <w:lang w:val="uk-UA"/>
        </w:rPr>
        <w:t>9</w:t>
      </w:r>
      <w:r w:rsidRPr="00C50B3D">
        <w:rPr>
          <w:rFonts w:ascii="Times New Roman" w:eastAsia="Calibri" w:hAnsi="Times New Roman" w:cs="Times New Roman"/>
          <w:b/>
          <w:sz w:val="44"/>
          <w:szCs w:val="24"/>
          <w:lang w:val="uk-UA"/>
        </w:rPr>
        <w:t xml:space="preserve"> рік</w:t>
      </w:r>
    </w:p>
    <w:p w:rsidR="00C50B3D" w:rsidRPr="00A150E5" w:rsidRDefault="00A150E5" w:rsidP="00A150E5">
      <w:pPr>
        <w:spacing w:after="0" w:line="240" w:lineRule="auto"/>
        <w:jc w:val="center"/>
        <w:rPr>
          <w:rFonts w:ascii="Times New Roman" w:eastAsia="Calibri" w:hAnsi="Times New Roman" w:cs="Times New Roman"/>
          <w:b/>
          <w:sz w:val="36"/>
          <w:szCs w:val="36"/>
          <w:lang w:val="uk-UA"/>
        </w:rPr>
      </w:pPr>
      <w:r w:rsidRPr="00A150E5">
        <w:rPr>
          <w:rFonts w:ascii="Times New Roman" w:eastAsia="Calibri" w:hAnsi="Times New Roman" w:cs="Times New Roman"/>
          <w:b/>
          <w:sz w:val="36"/>
          <w:szCs w:val="36"/>
          <w:lang w:val="uk-UA"/>
        </w:rPr>
        <w:t>(нова редакція)</w:t>
      </w: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0" w:line="240" w:lineRule="auto"/>
        <w:ind w:firstLine="5529"/>
        <w:rPr>
          <w:rFonts w:ascii="Times New Roman" w:eastAsia="Calibri" w:hAnsi="Times New Roman" w:cs="Times New Roman"/>
          <w:b/>
          <w:sz w:val="56"/>
          <w:szCs w:val="24"/>
          <w:lang w:val="uk-UA"/>
        </w:rPr>
      </w:pPr>
    </w:p>
    <w:p w:rsidR="00C50B3D" w:rsidRPr="00C50B3D" w:rsidRDefault="00C50B3D" w:rsidP="00C50B3D">
      <w:pPr>
        <w:spacing w:after="200" w:line="276" w:lineRule="auto"/>
        <w:jc w:val="center"/>
        <w:rPr>
          <w:rFonts w:ascii="Times New Roman" w:eastAsia="Calibri" w:hAnsi="Times New Roman" w:cs="Times New Roman"/>
          <w:sz w:val="24"/>
          <w:szCs w:val="24"/>
          <w:lang w:val="uk-UA"/>
        </w:rPr>
      </w:pPr>
    </w:p>
    <w:p w:rsidR="00C50B3D" w:rsidRPr="00C50B3D" w:rsidRDefault="00C50B3D" w:rsidP="00C50B3D">
      <w:pPr>
        <w:spacing w:after="200" w:line="276" w:lineRule="auto"/>
        <w:jc w:val="center"/>
        <w:rPr>
          <w:rFonts w:ascii="Times New Roman" w:eastAsia="Calibri" w:hAnsi="Times New Roman" w:cs="Times New Roman"/>
          <w:sz w:val="24"/>
          <w:szCs w:val="24"/>
          <w:lang w:val="uk-UA"/>
        </w:rPr>
      </w:pPr>
    </w:p>
    <w:p w:rsidR="00C50B3D" w:rsidRPr="00C50B3D" w:rsidRDefault="00C50B3D" w:rsidP="00C50B3D">
      <w:pPr>
        <w:spacing w:after="200" w:line="276" w:lineRule="auto"/>
        <w:jc w:val="center"/>
        <w:rPr>
          <w:rFonts w:ascii="Times New Roman" w:eastAsia="Calibri" w:hAnsi="Times New Roman" w:cs="Times New Roman"/>
          <w:sz w:val="24"/>
          <w:szCs w:val="24"/>
          <w:lang w:val="uk-UA"/>
        </w:rPr>
      </w:pPr>
    </w:p>
    <w:p w:rsidR="00C50B3D" w:rsidRPr="00C50B3D" w:rsidRDefault="00C50B3D" w:rsidP="00C50B3D">
      <w:pPr>
        <w:spacing w:after="200" w:line="276" w:lineRule="auto"/>
        <w:jc w:val="center"/>
        <w:rPr>
          <w:rFonts w:ascii="Times New Roman" w:eastAsia="Calibri" w:hAnsi="Times New Roman" w:cs="Times New Roman"/>
          <w:sz w:val="24"/>
          <w:szCs w:val="24"/>
          <w:lang w:val="uk-UA"/>
        </w:rPr>
      </w:pPr>
    </w:p>
    <w:p w:rsidR="00C50B3D" w:rsidRPr="00C50B3D" w:rsidRDefault="00C50B3D" w:rsidP="00C50B3D">
      <w:pPr>
        <w:spacing w:after="200" w:line="276" w:lineRule="auto"/>
        <w:jc w:val="center"/>
        <w:rPr>
          <w:rFonts w:ascii="Times New Roman" w:eastAsia="Calibri" w:hAnsi="Times New Roman" w:cs="Times New Roman"/>
          <w:sz w:val="24"/>
          <w:szCs w:val="24"/>
          <w:lang w:val="uk-UA"/>
        </w:rPr>
      </w:pPr>
    </w:p>
    <w:p w:rsidR="00C50B3D" w:rsidRPr="00C50B3D" w:rsidRDefault="00C50B3D" w:rsidP="00C50B3D">
      <w:pPr>
        <w:spacing w:after="200" w:line="276" w:lineRule="auto"/>
        <w:jc w:val="center"/>
        <w:rPr>
          <w:rFonts w:ascii="Arial" w:eastAsia="Times New Roman" w:hAnsi="Arial" w:cs="Arial"/>
          <w:color w:val="333333"/>
          <w:kern w:val="36"/>
          <w:sz w:val="54"/>
          <w:szCs w:val="54"/>
          <w:lang w:val="uk-UA" w:eastAsia="ru-RU"/>
        </w:rPr>
      </w:pPr>
      <w:r w:rsidRPr="00C50B3D">
        <w:rPr>
          <w:rFonts w:ascii="Times New Roman" w:eastAsia="Calibri" w:hAnsi="Times New Roman" w:cs="Times New Roman"/>
          <w:sz w:val="24"/>
          <w:szCs w:val="24"/>
          <w:lang w:val="uk-UA"/>
        </w:rPr>
        <w:t>201</w:t>
      </w:r>
      <w:r w:rsidRPr="00C50B3D">
        <w:rPr>
          <w:rFonts w:ascii="Times New Roman" w:eastAsia="Calibri" w:hAnsi="Times New Roman" w:cs="Times New Roman"/>
          <w:sz w:val="24"/>
          <w:szCs w:val="24"/>
          <w:lang w:val="ru-RU"/>
        </w:rPr>
        <w:t>8</w:t>
      </w:r>
      <w:r w:rsidRPr="00C50B3D">
        <w:rPr>
          <w:rFonts w:ascii="Times New Roman" w:eastAsia="Calibri" w:hAnsi="Times New Roman" w:cs="Times New Roman"/>
          <w:sz w:val="24"/>
          <w:szCs w:val="24"/>
          <w:lang w:val="uk-UA"/>
        </w:rPr>
        <w:t xml:space="preserve"> рік</w:t>
      </w:r>
      <w:r w:rsidRPr="00C50B3D">
        <w:rPr>
          <w:rFonts w:ascii="Times New Roman" w:eastAsia="Calibri" w:hAnsi="Times New Roman" w:cs="Times New Roman"/>
          <w:sz w:val="24"/>
          <w:szCs w:val="24"/>
          <w:lang w:val="uk-UA"/>
        </w:rPr>
        <w:br w:type="page"/>
      </w:r>
    </w:p>
    <w:p w:rsidR="00C50B3D" w:rsidRPr="00C50B3D" w:rsidRDefault="00C50B3D" w:rsidP="00C50B3D">
      <w:pPr>
        <w:keepNext/>
        <w:keepLines/>
        <w:numPr>
          <w:ilvl w:val="0"/>
          <w:numId w:val="21"/>
        </w:numPr>
        <w:spacing w:before="240" w:after="0" w:line="276" w:lineRule="auto"/>
        <w:jc w:val="center"/>
        <w:outlineLvl w:val="0"/>
        <w:rPr>
          <w:rFonts w:ascii="Times New Roman" w:eastAsia="Times New Roman" w:hAnsi="Times New Roman" w:cs="Times New Roman"/>
          <w:b/>
          <w:sz w:val="26"/>
          <w:szCs w:val="26"/>
          <w:lang w:val="uk-UA" w:eastAsia="ru-RU"/>
        </w:rPr>
      </w:pPr>
      <w:r w:rsidRPr="00C50B3D">
        <w:rPr>
          <w:rFonts w:ascii="Times New Roman" w:eastAsia="Times New Roman" w:hAnsi="Times New Roman" w:cs="Times New Roman"/>
          <w:b/>
          <w:sz w:val="26"/>
          <w:szCs w:val="26"/>
          <w:lang w:val="uk-UA" w:eastAsia="ru-RU"/>
        </w:rPr>
        <w:lastRenderedPageBreak/>
        <w:t>Вступ.</w:t>
      </w:r>
    </w:p>
    <w:p w:rsidR="00C50B3D" w:rsidRPr="00C50B3D" w:rsidRDefault="00C50B3D" w:rsidP="00C50B3D">
      <w:pPr>
        <w:shd w:val="clear" w:color="auto" w:fill="FFFFFF"/>
        <w:spacing w:after="0" w:line="240" w:lineRule="auto"/>
        <w:ind w:firstLine="567"/>
        <w:jc w:val="both"/>
        <w:rPr>
          <w:rFonts w:ascii="Times New Roman" w:eastAsia="Times New Roman" w:hAnsi="Times New Roman" w:cs="Times New Roman"/>
          <w:sz w:val="26"/>
          <w:szCs w:val="26"/>
          <w:lang w:val="uk-UA" w:eastAsia="ru-RU"/>
        </w:rPr>
      </w:pPr>
      <w:r w:rsidRPr="00C50B3D">
        <w:rPr>
          <w:rFonts w:ascii="Times New Roman" w:eastAsia="Times New Roman" w:hAnsi="Times New Roman" w:cs="Times New Roman"/>
          <w:sz w:val="26"/>
          <w:szCs w:val="26"/>
          <w:lang w:val="uk-UA" w:eastAsia="ru-RU"/>
        </w:rPr>
        <w:t>Зайцівська сільська об’єднана територіальна громада утворена відповідно до Закону України «Про добровільне об’єднання територіальних громад». Рішення сесії Зайцівської сільської ради № 13-1/VII про утворення Зайцівської сільської об’єднаної територіальної громади прийнято 15.11.2017 року.</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Територія Зайцівської сільської ради включає в себе 15 сіл: Зайцеве, Калинівка, Кам’януватка, Кислянка, Козачий Гай, Красне, Майське, Максимівка, Надеждівка, Нове, Новомиколаївка, Очеретувате, Романівка, Тернове,  Хорошеве.</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Times New Roman" w:hAnsi="Times New Roman" w:cs="Times New Roman"/>
          <w:sz w:val="26"/>
          <w:szCs w:val="26"/>
          <w:lang w:val="uk-UA" w:eastAsia="ru-RU"/>
        </w:rPr>
        <w:t xml:space="preserve">Програма соціально-економічного  розвитку Зайцівської сільської об'єднаної територіальної громади на  2019 рік (далі – Програма) та її основні показники економічного та соціального розвитку  розроблені </w:t>
      </w:r>
      <w:r w:rsidRPr="00C50B3D">
        <w:rPr>
          <w:rFonts w:ascii="Times New Roman" w:eastAsia="Calibri" w:hAnsi="Times New Roman" w:cs="Times New Roman"/>
          <w:sz w:val="26"/>
          <w:szCs w:val="26"/>
          <w:lang w:val="uk-UA"/>
        </w:rPr>
        <w:t>робочою групою виконкому Зайцівської сільської ради та депутатами Зайцівської сільської ради.</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Законодавчою основою для розроблення Плану є Закон України "Про державне прогнозування та розроблення програм економічного і соціального розвитку України",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лист Міністерства регіонального розвитку, будівництва та житлово-комунального господарства України від 10.03.2016 №7/31-2414 "Щодо рекомендацій до розроблення плану соціально-економічного розвитку об’єднаної територіальної громади".</w:t>
      </w:r>
    </w:p>
    <w:p w:rsidR="00C50B3D" w:rsidRPr="00C50B3D" w:rsidRDefault="00C50B3D" w:rsidP="00C50B3D">
      <w:pPr>
        <w:spacing w:after="0" w:line="240" w:lineRule="auto"/>
        <w:ind w:firstLine="567"/>
        <w:jc w:val="both"/>
        <w:rPr>
          <w:rFonts w:ascii="Times New Roman" w:eastAsia="Calibri" w:hAnsi="Times New Roman" w:cs="Times New Roman"/>
          <w:strike/>
          <w:color w:val="FF0000"/>
          <w:sz w:val="26"/>
          <w:szCs w:val="26"/>
          <w:lang w:val="uk-UA"/>
        </w:rPr>
      </w:pPr>
      <w:r w:rsidRPr="00C50B3D">
        <w:rPr>
          <w:rFonts w:ascii="Times New Roman" w:eastAsia="Calibri" w:hAnsi="Times New Roman" w:cs="Times New Roman"/>
          <w:sz w:val="26"/>
          <w:szCs w:val="26"/>
          <w:lang w:val="uk-UA"/>
        </w:rPr>
        <w:t>Програму розроблено з урахуванням завдань і положень Стратегії розвитку Дніпропетровської області на період до 2020 року, затвердженої рішенням  Дніпропетровської обласної ради від 26.09.2014 № 561-27/VI .</w:t>
      </w:r>
    </w:p>
    <w:p w:rsidR="00C50B3D" w:rsidRPr="00C50B3D" w:rsidRDefault="00C50B3D" w:rsidP="00C50B3D">
      <w:pPr>
        <w:shd w:val="clear" w:color="auto" w:fill="FFFFFF"/>
        <w:spacing w:after="0" w:line="240" w:lineRule="auto"/>
        <w:ind w:firstLine="567"/>
        <w:rPr>
          <w:rFonts w:ascii="Times New Roman" w:eastAsia="Times New Roman" w:hAnsi="Times New Roman" w:cs="Times New Roman"/>
          <w:sz w:val="26"/>
          <w:szCs w:val="26"/>
          <w:lang w:val="uk-UA" w:eastAsia="ru-RU"/>
        </w:rPr>
      </w:pPr>
      <w:r w:rsidRPr="00C50B3D">
        <w:rPr>
          <w:rFonts w:ascii="Times New Roman" w:eastAsia="Times New Roman" w:hAnsi="Times New Roman" w:cs="Times New Roman"/>
          <w:sz w:val="26"/>
          <w:szCs w:val="26"/>
          <w:lang w:val="uk-UA" w:eastAsia="ru-RU"/>
        </w:rPr>
        <w:t>Програма визначає цілі, завдання та основні заходи економічного і соціального розвитку Зайцівської сільської об’єднаної територіальної громади на 2019 рік.</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Прогнозні розрахунки та заходи Плану розроблені на основі аналізу поточної соціально-економічної ситуації у господарському комплексі ОТГ.</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Фінансування передбачених Планом заходів буде здійснюватися за рахунок коштів підприємств, місцевого бюджету, інвесторів, а також коштів державного бюджету, що спрямовуються на реалізацію державних цільових програм, та інших джерел не заборонених чинним законодавством.</w:t>
      </w:r>
    </w:p>
    <w:p w:rsidR="00C50B3D" w:rsidRPr="00C50B3D" w:rsidRDefault="00C50B3D" w:rsidP="00C50B3D">
      <w:pPr>
        <w:keepNext/>
        <w:keepLines/>
        <w:numPr>
          <w:ilvl w:val="0"/>
          <w:numId w:val="21"/>
        </w:numPr>
        <w:spacing w:before="240" w:after="0" w:line="276" w:lineRule="auto"/>
        <w:jc w:val="center"/>
        <w:outlineLvl w:val="0"/>
        <w:rPr>
          <w:rFonts w:ascii="Times New Roman" w:eastAsia="Times New Roman" w:hAnsi="Times New Roman" w:cs="Times New Roman"/>
          <w:b/>
          <w:sz w:val="26"/>
          <w:szCs w:val="26"/>
          <w:lang w:val="uk-UA" w:eastAsia="ru-RU"/>
        </w:rPr>
      </w:pPr>
      <w:r w:rsidRPr="00C50B3D">
        <w:rPr>
          <w:rFonts w:ascii="Times New Roman" w:eastAsia="Times New Roman" w:hAnsi="Times New Roman" w:cs="Times New Roman"/>
          <w:b/>
          <w:sz w:val="26"/>
          <w:szCs w:val="26"/>
          <w:lang w:val="uk-UA" w:eastAsia="ru-RU"/>
        </w:rPr>
        <w:t>Аналітична частина.</w:t>
      </w:r>
    </w:p>
    <w:p w:rsidR="00C50B3D" w:rsidRPr="00C50B3D" w:rsidRDefault="00C50B3D" w:rsidP="00C50B3D">
      <w:pPr>
        <w:keepNext/>
        <w:keepLines/>
        <w:numPr>
          <w:ilvl w:val="1"/>
          <w:numId w:val="0"/>
        </w:numPr>
        <w:spacing w:after="0" w:line="240" w:lineRule="auto"/>
        <w:ind w:left="792" w:hanging="432"/>
        <w:jc w:val="center"/>
        <w:outlineLvl w:val="1"/>
        <w:rPr>
          <w:rFonts w:ascii="Times New Roman" w:eastAsia="Times New Roman" w:hAnsi="Times New Roman" w:cs="Times New Roman"/>
          <w:b/>
          <w:sz w:val="26"/>
          <w:szCs w:val="26"/>
          <w:lang w:val="uk-UA" w:eastAsia="ru-RU"/>
        </w:rPr>
      </w:pPr>
      <w:r w:rsidRPr="00C50B3D">
        <w:rPr>
          <w:rFonts w:ascii="Times New Roman" w:eastAsia="Times New Roman" w:hAnsi="Times New Roman" w:cs="Times New Roman"/>
          <w:b/>
          <w:sz w:val="26"/>
          <w:szCs w:val="26"/>
          <w:lang w:val="uk-UA" w:eastAsia="ru-RU"/>
        </w:rPr>
        <w:t>Географічне розташування, опис суміжних територій</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Територія Зайцівської сільської ради об’єднаної територіальної громади включає в себе п’ятнадцять сіл (Зайцеве, Калинівка, Кам’януватка, Кислянка, Козачий Гай, Красне, Майське, Максимівка, Надеждівка, Нове, Новомиколаївка, Очеретувате, Романівка, Тернове, Хорошеве).</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Центром територіальної громади є село Зайцеве. </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p>
    <w:p w:rsidR="00C50B3D" w:rsidRPr="00C50B3D" w:rsidRDefault="00C50B3D" w:rsidP="00C50B3D">
      <w:pPr>
        <w:spacing w:after="240" w:line="240" w:lineRule="auto"/>
        <w:ind w:firstLine="720"/>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Територія Зайцівської об’єднаної територіальної громади розміщена в межах Східно-Європейської платформи на Придніпровській низовині, що відповідає великій геологічній структурі – Дніпровсько-Донецькій западині. Рельєф поверхні - хвиляста рівнина. Територія громади розташована в степовій зоні. Клімат помірний. Середня температура січня від −2 до −5 °C, липня від +20 до +24 °C. Опадів випадає 450—</w:t>
      </w:r>
      <w:r w:rsidRPr="00C50B3D">
        <w:rPr>
          <w:rFonts w:ascii="Times New Roman" w:eastAsia="Calibri" w:hAnsi="Times New Roman" w:cs="Times New Roman"/>
          <w:sz w:val="26"/>
          <w:szCs w:val="26"/>
          <w:lang w:val="uk-UA"/>
        </w:rPr>
        <w:lastRenderedPageBreak/>
        <w:t xml:space="preserve">550 мм на рік. Територія рівнинна, розділена великими розлогими балками. Біля сіл Кислянка та Дерезувате протікає річка Татарка. Біля села Романівка бере початок річка Березнеговата. </w:t>
      </w:r>
    </w:p>
    <w:p w:rsidR="00C50B3D" w:rsidRPr="00C50B3D" w:rsidRDefault="00C50B3D" w:rsidP="00C50B3D">
      <w:pPr>
        <w:shd w:val="clear" w:color="auto" w:fill="FFFFFF"/>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Територія громади згідно з адміністративно-територіальним устроєм України входить до складу Синельниківського  району Дніпропетровської області.</w:t>
      </w:r>
    </w:p>
    <w:p w:rsidR="00C50B3D" w:rsidRPr="00C50B3D" w:rsidRDefault="00C50B3D" w:rsidP="00C50B3D">
      <w:pPr>
        <w:shd w:val="clear" w:color="auto" w:fill="FFFFFF"/>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Відстань від адміністративного центру громади (с. Зайцеве) до районного центру </w:t>
      </w:r>
      <w:r w:rsidRPr="00C50B3D">
        <w:rPr>
          <w:rFonts w:ascii="Times New Roman" w:eastAsia="Calibri" w:hAnsi="Times New Roman" w:cs="Times New Roman"/>
          <w:sz w:val="26"/>
          <w:szCs w:val="26"/>
          <w:lang w:val="uk-UA"/>
        </w:rPr>
        <w:br/>
        <w:t>м. Синельникове – 25 км.</w:t>
      </w:r>
    </w:p>
    <w:p w:rsidR="00C50B3D" w:rsidRPr="00C50B3D" w:rsidRDefault="00C50B3D" w:rsidP="00C50B3D">
      <w:pPr>
        <w:shd w:val="clear" w:color="auto" w:fill="FFFFFF"/>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Відстань від адміністративного центру громади (с. Зайцеве) до обласного центру </w:t>
      </w:r>
      <w:r w:rsidRPr="00C50B3D">
        <w:rPr>
          <w:rFonts w:ascii="Times New Roman" w:eastAsia="Calibri" w:hAnsi="Times New Roman" w:cs="Times New Roman"/>
          <w:sz w:val="26"/>
          <w:szCs w:val="26"/>
          <w:lang w:val="uk-UA"/>
        </w:rPr>
        <w:br/>
        <w:t>м. Дніпро - 62 км.</w:t>
      </w:r>
    </w:p>
    <w:p w:rsidR="00C50B3D" w:rsidRPr="00C50B3D" w:rsidRDefault="00C50B3D" w:rsidP="00C50B3D">
      <w:pPr>
        <w:shd w:val="clear" w:color="auto" w:fill="FFFFFF"/>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Відстань від адміністративного центру громади (с. Зайцеве) до м. Павлоград – 24 км.</w:t>
      </w:r>
    </w:p>
    <w:p w:rsidR="00C50B3D" w:rsidRPr="00C50B3D" w:rsidRDefault="00C50B3D" w:rsidP="00C50B3D">
      <w:pPr>
        <w:shd w:val="clear" w:color="auto" w:fill="FFFFFF"/>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Відстань від адміністративного центру громади (с. Зайцеве) до м. Новомосковськ – 53 км.</w:t>
      </w:r>
    </w:p>
    <w:p w:rsidR="00C50B3D" w:rsidRPr="00C50B3D" w:rsidRDefault="00C50B3D" w:rsidP="00C50B3D">
      <w:pPr>
        <w:shd w:val="clear" w:color="auto" w:fill="FFFFFF"/>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Через центральні села старостатів проходять автомобільні шляхи: </w:t>
      </w:r>
    </w:p>
    <w:p w:rsidR="00C50B3D" w:rsidRPr="00C50B3D" w:rsidRDefault="00C50B3D" w:rsidP="00C50B3D">
      <w:pPr>
        <w:numPr>
          <w:ilvl w:val="0"/>
          <w:numId w:val="35"/>
        </w:numPr>
        <w:shd w:val="clear" w:color="auto" w:fill="FFFFFF"/>
        <w:spacing w:after="0" w:line="240" w:lineRule="auto"/>
        <w:ind w:left="426"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 Майське - Автошля́х Т 0426 — автомобільний шлях територіального значення у </w:t>
      </w:r>
      <w:hyperlink r:id="rId9" w:tooltip="Дніпропетровська область" w:history="1">
        <w:r w:rsidRPr="00C50B3D">
          <w:rPr>
            <w:rFonts w:ascii="Times New Roman" w:eastAsia="Calibri" w:hAnsi="Times New Roman" w:cs="Times New Roman"/>
            <w:sz w:val="26"/>
            <w:szCs w:val="26"/>
            <w:lang w:val="uk-UA"/>
          </w:rPr>
          <w:t>Дніпропетровській</w:t>
        </w:r>
      </w:hyperlink>
      <w:r w:rsidRPr="00C50B3D">
        <w:rPr>
          <w:rFonts w:ascii="Times New Roman" w:eastAsia="Calibri" w:hAnsi="Times New Roman" w:cs="Times New Roman"/>
          <w:sz w:val="26"/>
          <w:szCs w:val="26"/>
          <w:lang w:val="uk-UA"/>
        </w:rPr>
        <w:t xml:space="preserve"> області. Пролягає територією </w:t>
      </w:r>
      <w:hyperlink r:id="rId10" w:tooltip="Павлоградський район" w:history="1">
        <w:r w:rsidRPr="00C50B3D">
          <w:rPr>
            <w:rFonts w:ascii="Times New Roman" w:eastAsia="Calibri" w:hAnsi="Times New Roman" w:cs="Times New Roman"/>
            <w:sz w:val="26"/>
            <w:szCs w:val="26"/>
            <w:lang w:val="uk-UA"/>
          </w:rPr>
          <w:t>Павлоградського</w:t>
        </w:r>
      </w:hyperlink>
      <w:r w:rsidRPr="00C50B3D">
        <w:rPr>
          <w:rFonts w:ascii="Times New Roman" w:eastAsia="Calibri" w:hAnsi="Times New Roman" w:cs="Times New Roman"/>
          <w:sz w:val="26"/>
          <w:szCs w:val="26"/>
          <w:lang w:val="uk-UA"/>
        </w:rPr>
        <w:t xml:space="preserve"> та </w:t>
      </w:r>
      <w:hyperlink r:id="rId11" w:tooltip="Синельниківський район" w:history="1">
        <w:r w:rsidRPr="00C50B3D">
          <w:rPr>
            <w:rFonts w:ascii="Times New Roman" w:eastAsia="Calibri" w:hAnsi="Times New Roman" w:cs="Times New Roman"/>
            <w:sz w:val="26"/>
            <w:szCs w:val="26"/>
            <w:lang w:val="uk-UA"/>
          </w:rPr>
          <w:t>Синельниківського</w:t>
        </w:r>
      </w:hyperlink>
      <w:r w:rsidRPr="00C50B3D">
        <w:rPr>
          <w:rFonts w:ascii="Times New Roman" w:eastAsia="Calibri" w:hAnsi="Times New Roman" w:cs="Times New Roman"/>
          <w:sz w:val="26"/>
          <w:szCs w:val="26"/>
          <w:lang w:val="uk-UA"/>
        </w:rPr>
        <w:t xml:space="preserve"> районів через перетин з </w:t>
      </w:r>
      <w:hyperlink r:id="rId12" w:tooltip="Автошлях E50" w:history="1">
        <w:r w:rsidRPr="00C50B3D">
          <w:rPr>
            <w:rFonts w:ascii="Times New Roman" w:eastAsia="Calibri" w:hAnsi="Times New Roman" w:cs="Times New Roman"/>
            <w:sz w:val="26"/>
            <w:szCs w:val="26"/>
            <w:lang w:val="uk-UA"/>
          </w:rPr>
          <w:t>E50</w:t>
        </w:r>
      </w:hyperlink>
      <w:r w:rsidRPr="00C50B3D">
        <w:rPr>
          <w:rFonts w:ascii="Times New Roman" w:eastAsia="Calibri" w:hAnsi="Times New Roman" w:cs="Times New Roman"/>
          <w:sz w:val="26"/>
          <w:szCs w:val="26"/>
          <w:lang w:val="uk-UA"/>
        </w:rPr>
        <w:t>—</w:t>
      </w:r>
      <w:hyperlink r:id="rId13" w:tooltip="Козачий Гай" w:history="1">
        <w:r w:rsidRPr="00C50B3D">
          <w:rPr>
            <w:rFonts w:ascii="Times New Roman" w:eastAsia="Calibri" w:hAnsi="Times New Roman" w:cs="Times New Roman"/>
            <w:sz w:val="26"/>
            <w:szCs w:val="26"/>
            <w:lang w:val="uk-UA"/>
          </w:rPr>
          <w:t>Козачий Гай</w:t>
        </w:r>
      </w:hyperlink>
      <w:r w:rsidRPr="00C50B3D">
        <w:rPr>
          <w:rFonts w:ascii="Times New Roman" w:eastAsia="Calibri" w:hAnsi="Times New Roman" w:cs="Times New Roman"/>
          <w:sz w:val="26"/>
          <w:szCs w:val="26"/>
          <w:lang w:val="uk-UA"/>
        </w:rPr>
        <w:t>. Загальна довжина — 21,6 км.</w:t>
      </w:r>
    </w:p>
    <w:p w:rsidR="00C50B3D" w:rsidRPr="00C50B3D" w:rsidRDefault="00C50B3D" w:rsidP="00C50B3D">
      <w:pPr>
        <w:numPr>
          <w:ilvl w:val="0"/>
          <w:numId w:val="35"/>
        </w:numPr>
        <w:shd w:val="clear" w:color="auto" w:fill="FFFFFF"/>
        <w:spacing w:after="0" w:line="240" w:lineRule="auto"/>
        <w:ind w:left="426"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  Кислянка - Автошля́х Т 0425 — автомобільний шлях територіального значення у </w:t>
      </w:r>
      <w:hyperlink r:id="rId14" w:tooltip="Дніпропетровська область" w:history="1">
        <w:r w:rsidRPr="00C50B3D">
          <w:rPr>
            <w:rFonts w:ascii="Times New Roman" w:eastAsia="Calibri" w:hAnsi="Times New Roman" w:cs="Times New Roman"/>
            <w:sz w:val="26"/>
            <w:szCs w:val="26"/>
            <w:lang w:val="uk-UA"/>
          </w:rPr>
          <w:t>Дніпропетровській</w:t>
        </w:r>
      </w:hyperlink>
      <w:r w:rsidRPr="00C50B3D">
        <w:rPr>
          <w:rFonts w:ascii="Times New Roman" w:eastAsia="Calibri" w:hAnsi="Times New Roman" w:cs="Times New Roman"/>
          <w:sz w:val="26"/>
          <w:szCs w:val="26"/>
          <w:lang w:val="uk-UA"/>
        </w:rPr>
        <w:t xml:space="preserve"> області. Пролягає територією </w:t>
      </w:r>
      <w:hyperlink r:id="rId15" w:tooltip="Новомосковський район" w:history="1">
        <w:r w:rsidRPr="00C50B3D">
          <w:rPr>
            <w:rFonts w:ascii="Times New Roman" w:eastAsia="Calibri" w:hAnsi="Times New Roman" w:cs="Times New Roman"/>
            <w:sz w:val="26"/>
            <w:szCs w:val="26"/>
            <w:lang w:val="uk-UA"/>
          </w:rPr>
          <w:t>Новомосковського</w:t>
        </w:r>
      </w:hyperlink>
      <w:r w:rsidRPr="00C50B3D">
        <w:rPr>
          <w:rFonts w:ascii="Times New Roman" w:eastAsia="Calibri" w:hAnsi="Times New Roman" w:cs="Times New Roman"/>
          <w:sz w:val="26"/>
          <w:szCs w:val="26"/>
          <w:lang w:val="uk-UA"/>
        </w:rPr>
        <w:t xml:space="preserve"> та </w:t>
      </w:r>
      <w:hyperlink r:id="rId16" w:tooltip="Синельниківський район" w:history="1">
        <w:r w:rsidRPr="00C50B3D">
          <w:rPr>
            <w:rFonts w:ascii="Times New Roman" w:eastAsia="Calibri" w:hAnsi="Times New Roman" w:cs="Times New Roman"/>
            <w:sz w:val="26"/>
            <w:szCs w:val="26"/>
            <w:lang w:val="uk-UA"/>
          </w:rPr>
          <w:t>Синельниківського</w:t>
        </w:r>
      </w:hyperlink>
      <w:r w:rsidRPr="00C50B3D">
        <w:rPr>
          <w:rFonts w:ascii="Times New Roman" w:eastAsia="Calibri" w:hAnsi="Times New Roman" w:cs="Times New Roman"/>
          <w:sz w:val="26"/>
          <w:szCs w:val="26"/>
          <w:lang w:val="uk-UA"/>
        </w:rPr>
        <w:t xml:space="preserve"> районів через перетин з </w:t>
      </w:r>
      <w:hyperlink r:id="rId17" w:tooltip="Автошлях E50" w:history="1">
        <w:r w:rsidRPr="00C50B3D">
          <w:rPr>
            <w:rFonts w:ascii="Times New Roman" w:eastAsia="Calibri" w:hAnsi="Times New Roman" w:cs="Times New Roman"/>
            <w:sz w:val="26"/>
            <w:szCs w:val="26"/>
            <w:lang w:val="uk-UA"/>
          </w:rPr>
          <w:t>E50</w:t>
        </w:r>
      </w:hyperlink>
      <w:r w:rsidRPr="00C50B3D">
        <w:rPr>
          <w:rFonts w:ascii="Times New Roman" w:eastAsia="Calibri" w:hAnsi="Times New Roman" w:cs="Times New Roman"/>
          <w:sz w:val="26"/>
          <w:szCs w:val="26"/>
          <w:lang w:val="uk-UA"/>
        </w:rPr>
        <w:t>—</w:t>
      </w:r>
      <w:hyperlink r:id="rId18" w:tooltip="Підпільне" w:history="1">
        <w:r w:rsidRPr="00C50B3D">
          <w:rPr>
            <w:rFonts w:ascii="Times New Roman" w:eastAsia="Calibri" w:hAnsi="Times New Roman" w:cs="Times New Roman"/>
            <w:sz w:val="26"/>
            <w:szCs w:val="26"/>
            <w:lang w:val="uk-UA"/>
          </w:rPr>
          <w:t>Підпільне</w:t>
        </w:r>
      </w:hyperlink>
      <w:r w:rsidRPr="00C50B3D">
        <w:rPr>
          <w:rFonts w:ascii="Times New Roman" w:eastAsia="Calibri" w:hAnsi="Times New Roman" w:cs="Times New Roman"/>
          <w:sz w:val="26"/>
          <w:szCs w:val="26"/>
          <w:lang w:val="uk-UA"/>
        </w:rPr>
        <w:t>—</w:t>
      </w:r>
      <w:hyperlink r:id="rId19" w:tooltip="Дерезувате" w:history="1">
        <w:r w:rsidRPr="00C50B3D">
          <w:rPr>
            <w:rFonts w:ascii="Times New Roman" w:eastAsia="Calibri" w:hAnsi="Times New Roman" w:cs="Times New Roman"/>
            <w:sz w:val="26"/>
            <w:szCs w:val="26"/>
            <w:lang w:val="uk-UA"/>
          </w:rPr>
          <w:t>Дерезувате</w:t>
        </w:r>
      </w:hyperlink>
      <w:r w:rsidRPr="00C50B3D">
        <w:rPr>
          <w:rFonts w:ascii="Times New Roman" w:eastAsia="Calibri" w:hAnsi="Times New Roman" w:cs="Times New Roman"/>
          <w:sz w:val="26"/>
          <w:szCs w:val="26"/>
          <w:lang w:val="uk-UA"/>
        </w:rPr>
        <w:t>—</w:t>
      </w:r>
      <w:hyperlink r:id="rId20" w:tooltip="Синельникове" w:history="1">
        <w:r w:rsidRPr="00C50B3D">
          <w:rPr>
            <w:rFonts w:ascii="Times New Roman" w:eastAsia="Calibri" w:hAnsi="Times New Roman" w:cs="Times New Roman"/>
            <w:sz w:val="26"/>
            <w:szCs w:val="26"/>
            <w:lang w:val="uk-UA"/>
          </w:rPr>
          <w:t>Синельникове</w:t>
        </w:r>
      </w:hyperlink>
      <w:r w:rsidRPr="00C50B3D">
        <w:rPr>
          <w:rFonts w:ascii="Times New Roman" w:eastAsia="Calibri" w:hAnsi="Times New Roman" w:cs="Times New Roman"/>
          <w:sz w:val="26"/>
          <w:szCs w:val="26"/>
          <w:lang w:val="uk-UA"/>
        </w:rPr>
        <w:t>. Загальна довжина — 34,1 км.</w:t>
      </w:r>
    </w:p>
    <w:p w:rsidR="00C50B3D" w:rsidRPr="00C50B3D" w:rsidRDefault="00C50B3D" w:rsidP="00C50B3D">
      <w:pPr>
        <w:numPr>
          <w:ilvl w:val="0"/>
          <w:numId w:val="35"/>
        </w:numPr>
        <w:shd w:val="clear" w:color="auto" w:fill="FFFFFF"/>
        <w:spacing w:after="0" w:line="240" w:lineRule="auto"/>
        <w:ind w:left="426"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 Зайцеве - Автошля́х Т 0416 — автомобільний шлях територіального значення у </w:t>
      </w:r>
      <w:hyperlink r:id="rId21" w:tooltip="Дніпропетровська область" w:history="1">
        <w:r w:rsidRPr="00C50B3D">
          <w:rPr>
            <w:rFonts w:ascii="Times New Roman" w:eastAsia="Calibri" w:hAnsi="Times New Roman" w:cs="Times New Roman"/>
            <w:sz w:val="26"/>
            <w:szCs w:val="26"/>
            <w:lang w:val="uk-UA"/>
          </w:rPr>
          <w:t>Дніпропетровській</w:t>
        </w:r>
      </w:hyperlink>
      <w:r w:rsidRPr="00C50B3D">
        <w:rPr>
          <w:rFonts w:ascii="Times New Roman" w:eastAsia="Calibri" w:hAnsi="Times New Roman" w:cs="Times New Roman"/>
          <w:sz w:val="26"/>
          <w:szCs w:val="26"/>
          <w:lang w:val="uk-UA"/>
        </w:rPr>
        <w:t xml:space="preserve"> області. Пролягає територією </w:t>
      </w:r>
      <w:hyperlink r:id="rId22" w:tooltip="Павлоградський район" w:history="1">
        <w:r w:rsidRPr="00C50B3D">
          <w:rPr>
            <w:rFonts w:ascii="Times New Roman" w:eastAsia="Calibri" w:hAnsi="Times New Roman" w:cs="Times New Roman"/>
            <w:sz w:val="26"/>
            <w:szCs w:val="26"/>
            <w:lang w:val="uk-UA"/>
          </w:rPr>
          <w:t>Павлоградського</w:t>
        </w:r>
      </w:hyperlink>
      <w:r w:rsidRPr="00C50B3D">
        <w:rPr>
          <w:rFonts w:ascii="Times New Roman" w:eastAsia="Calibri" w:hAnsi="Times New Roman" w:cs="Times New Roman"/>
          <w:sz w:val="26"/>
          <w:szCs w:val="26"/>
          <w:lang w:val="uk-UA"/>
        </w:rPr>
        <w:t xml:space="preserve"> та </w:t>
      </w:r>
      <w:hyperlink r:id="rId23" w:tooltip="Синельниківський район" w:history="1">
        <w:r w:rsidRPr="00C50B3D">
          <w:rPr>
            <w:rFonts w:ascii="Times New Roman" w:eastAsia="Calibri" w:hAnsi="Times New Roman" w:cs="Times New Roman"/>
            <w:sz w:val="26"/>
            <w:szCs w:val="26"/>
            <w:lang w:val="uk-UA"/>
          </w:rPr>
          <w:t>Синельниківського</w:t>
        </w:r>
      </w:hyperlink>
      <w:r w:rsidRPr="00C50B3D">
        <w:rPr>
          <w:rFonts w:ascii="Times New Roman" w:eastAsia="Calibri" w:hAnsi="Times New Roman" w:cs="Times New Roman"/>
          <w:sz w:val="26"/>
          <w:szCs w:val="26"/>
          <w:lang w:val="uk-UA"/>
        </w:rPr>
        <w:t xml:space="preserve"> районів через </w:t>
      </w:r>
      <w:hyperlink r:id="rId24" w:tooltip="Павлоград" w:history="1">
        <w:r w:rsidRPr="00C50B3D">
          <w:rPr>
            <w:rFonts w:ascii="Times New Roman" w:eastAsia="Calibri" w:hAnsi="Times New Roman" w:cs="Times New Roman"/>
            <w:sz w:val="26"/>
            <w:szCs w:val="26"/>
            <w:lang w:val="uk-UA"/>
          </w:rPr>
          <w:t>Павлоград</w:t>
        </w:r>
      </w:hyperlink>
      <w:r w:rsidRPr="00C50B3D">
        <w:rPr>
          <w:rFonts w:ascii="Times New Roman" w:eastAsia="Calibri" w:hAnsi="Times New Roman" w:cs="Times New Roman"/>
          <w:sz w:val="26"/>
          <w:szCs w:val="26"/>
          <w:lang w:val="uk-UA"/>
        </w:rPr>
        <w:t>—</w:t>
      </w:r>
      <w:hyperlink r:id="rId25" w:tooltip="Синельникове" w:history="1">
        <w:r w:rsidRPr="00C50B3D">
          <w:rPr>
            <w:rFonts w:ascii="Times New Roman" w:eastAsia="Calibri" w:hAnsi="Times New Roman" w:cs="Times New Roman"/>
            <w:sz w:val="26"/>
            <w:szCs w:val="26"/>
            <w:lang w:val="uk-UA"/>
          </w:rPr>
          <w:t>Синельникове</w:t>
        </w:r>
      </w:hyperlink>
      <w:r w:rsidRPr="00C50B3D">
        <w:rPr>
          <w:rFonts w:ascii="Times New Roman" w:eastAsia="Calibri" w:hAnsi="Times New Roman" w:cs="Times New Roman"/>
          <w:sz w:val="26"/>
          <w:szCs w:val="26"/>
          <w:lang w:val="uk-UA"/>
        </w:rPr>
        <w:t>. Загальна довжина — 25 км.</w:t>
      </w:r>
    </w:p>
    <w:p w:rsidR="00C50B3D" w:rsidRPr="00C50B3D" w:rsidRDefault="00C50B3D" w:rsidP="00C50B3D">
      <w:pPr>
        <w:shd w:val="clear" w:color="auto" w:fill="FFFFFF"/>
        <w:spacing w:before="240"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 с. Зайцеве знаходиться однойменна залізнична станція. Від залізничної станції Зайцеве без пересадок можна доїхати до наступних станцій: м. Дніпро, Павлоград, Синельникове та м. Лозова Харківської області. Також цією колією здійснюють вантажоперевезення.</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p>
    <w:p w:rsidR="00C50B3D" w:rsidRPr="00C50B3D" w:rsidRDefault="00C50B3D" w:rsidP="00C50B3D">
      <w:pPr>
        <w:spacing w:after="0" w:line="240" w:lineRule="auto"/>
        <w:ind w:firstLine="720"/>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Зайцівська об'єднана територіальна громада розташована у південно-східній частині України на лівому березі Нижнього Подніпров'я. Із заходу на схід протяжність території громади близько 30 км, з півдня на північ - близько 15 км. На сході Зайцівська громада межує з Межиріцькою та Троїцькою громадами, на півдні - з Роздорською, на заході - з Раївською та Іларіонівською, на півночі - з Піщанською. Найближчі села, з якими межує територія громади: Дерезуватка та Писарівка. </w:t>
      </w:r>
    </w:p>
    <w:p w:rsidR="00C50B3D" w:rsidRPr="00C50B3D" w:rsidRDefault="00C50B3D" w:rsidP="00C50B3D">
      <w:pPr>
        <w:spacing w:after="0" w:line="240" w:lineRule="auto"/>
        <w:ind w:firstLine="720"/>
        <w:jc w:val="both"/>
        <w:rPr>
          <w:rFonts w:ascii="Calibri" w:eastAsia="Calibri" w:hAnsi="Calibri" w:cs="Times New Roman"/>
          <w:sz w:val="26"/>
          <w:szCs w:val="26"/>
          <w:lang w:val="uk-UA" w:eastAsia="ru-RU"/>
        </w:rPr>
      </w:pPr>
      <w:r w:rsidRPr="00C50B3D">
        <w:rPr>
          <w:rFonts w:ascii="Calibri" w:eastAsia="Calibri" w:hAnsi="Calibri" w:cs="Times New Roman"/>
          <w:noProof/>
          <w:sz w:val="26"/>
          <w:szCs w:val="26"/>
        </w:rPr>
        <w:lastRenderedPageBreak/>
        <w:drawing>
          <wp:inline distT="0" distB="0" distL="0" distR="0" wp14:anchorId="2E847302" wp14:editId="2A3CE374">
            <wp:extent cx="5800725" cy="39023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15952" r="15904" b="18457"/>
                    <a:stretch/>
                  </pic:blipFill>
                  <pic:spPr bwMode="auto">
                    <a:xfrm>
                      <a:off x="0" y="0"/>
                      <a:ext cx="5802857" cy="3903740"/>
                    </a:xfrm>
                    <a:prstGeom prst="rect">
                      <a:avLst/>
                    </a:prstGeom>
                    <a:ln>
                      <a:noFill/>
                    </a:ln>
                    <a:extLst>
                      <a:ext uri="{53640926-AAD7-44D8-BBD7-CCE9431645EC}">
                        <a14:shadowObscured xmlns:a14="http://schemas.microsoft.com/office/drawing/2010/main"/>
                      </a:ext>
                    </a:extLst>
                  </pic:spPr>
                </pic:pic>
              </a:graphicData>
            </a:graphic>
          </wp:inline>
        </w:drawing>
      </w:r>
    </w:p>
    <w:p w:rsidR="00C50B3D" w:rsidRPr="00C50B3D" w:rsidRDefault="00C50B3D" w:rsidP="00C50B3D">
      <w:pPr>
        <w:spacing w:after="0" w:line="240" w:lineRule="auto"/>
        <w:ind w:firstLine="720"/>
        <w:jc w:val="both"/>
        <w:rPr>
          <w:rFonts w:ascii="Times New Roman" w:eastAsia="Calibri" w:hAnsi="Times New Roman" w:cs="Times New Roman"/>
          <w:sz w:val="26"/>
          <w:szCs w:val="26"/>
          <w:lang w:val="uk-UA"/>
        </w:rPr>
      </w:pPr>
    </w:p>
    <w:p w:rsidR="00C50B3D" w:rsidRPr="00C50B3D" w:rsidRDefault="00C50B3D" w:rsidP="00C50B3D">
      <w:pPr>
        <w:spacing w:after="0" w:line="240" w:lineRule="auto"/>
        <w:ind w:firstLine="720"/>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Територією громади проходить залізниця Харків-Синельникове-Новоолексіївка, автотраси Павлоград-Синельникове та Харків-Генічеськ.</w:t>
      </w:r>
    </w:p>
    <w:p w:rsidR="00C50B3D" w:rsidRPr="00C50B3D" w:rsidRDefault="00C50B3D" w:rsidP="00C50B3D">
      <w:pPr>
        <w:spacing w:after="0" w:line="240" w:lineRule="auto"/>
        <w:rPr>
          <w:rFonts w:ascii="Times New Roman" w:eastAsia="Calibri" w:hAnsi="Times New Roman" w:cs="Times New Roman"/>
          <w:b/>
          <w:sz w:val="26"/>
          <w:szCs w:val="26"/>
          <w:lang w:val="uk-UA" w:eastAsia="ru-RU"/>
        </w:rPr>
      </w:pPr>
    </w:p>
    <w:p w:rsidR="00C50B3D" w:rsidRPr="00C50B3D" w:rsidRDefault="00C50B3D" w:rsidP="00C50B3D">
      <w:pPr>
        <w:spacing w:after="0" w:line="240" w:lineRule="auto"/>
        <w:jc w:val="center"/>
        <w:rPr>
          <w:rFonts w:ascii="Times New Roman" w:eastAsia="Calibri" w:hAnsi="Times New Roman" w:cs="Times New Roman"/>
          <w:b/>
          <w:sz w:val="26"/>
          <w:szCs w:val="26"/>
          <w:lang w:val="uk-UA" w:eastAsia="ru-RU"/>
        </w:rPr>
      </w:pPr>
      <w:r w:rsidRPr="00C50B3D">
        <w:rPr>
          <w:rFonts w:ascii="Times New Roman" w:eastAsia="Calibri" w:hAnsi="Times New Roman" w:cs="Times New Roman"/>
          <w:b/>
          <w:sz w:val="26"/>
          <w:szCs w:val="26"/>
          <w:lang w:val="uk-UA" w:eastAsia="ru-RU"/>
        </w:rPr>
        <w:t>Таблиця 1. Порівняння території громади з територією району та області станом на 01.06.2018 року</w:t>
      </w:r>
    </w:p>
    <w:tbl>
      <w:tblPr>
        <w:tblW w:w="1041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4A0" w:firstRow="1" w:lastRow="0" w:firstColumn="1" w:lastColumn="0" w:noHBand="0" w:noVBand="1"/>
      </w:tblPr>
      <w:tblGrid>
        <w:gridCol w:w="2412"/>
        <w:gridCol w:w="1045"/>
        <w:gridCol w:w="1038"/>
        <w:gridCol w:w="1012"/>
        <w:gridCol w:w="1429"/>
        <w:gridCol w:w="1038"/>
        <w:gridCol w:w="1012"/>
        <w:gridCol w:w="1429"/>
      </w:tblGrid>
      <w:tr w:rsidR="00C50B3D" w:rsidRPr="00C50B3D" w:rsidTr="00C50B3D">
        <w:trPr>
          <w:trHeight w:val="20"/>
          <w:jc w:val="center"/>
        </w:trPr>
        <w:tc>
          <w:tcPr>
            <w:tcW w:w="2518" w:type="dxa"/>
            <w:vMerge w:val="restart"/>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Старостат</w:t>
            </w:r>
          </w:p>
        </w:tc>
        <w:tc>
          <w:tcPr>
            <w:tcW w:w="875" w:type="dxa"/>
            <w:vMerge w:val="restart"/>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Площа, км</w:t>
            </w:r>
            <w:r w:rsidRPr="00C50B3D">
              <w:rPr>
                <w:rFonts w:ascii="Times New Roman" w:eastAsia="Times New Roman" w:hAnsi="Times New Roman" w:cs="Times New Roman"/>
                <w:color w:val="000000"/>
                <w:sz w:val="26"/>
                <w:szCs w:val="26"/>
                <w:vertAlign w:val="superscript"/>
                <w:lang w:val="uk-UA" w:eastAsia="ru-RU"/>
              </w:rPr>
              <w:t>2</w:t>
            </w:r>
          </w:p>
        </w:tc>
        <w:tc>
          <w:tcPr>
            <w:tcW w:w="2068" w:type="dxa"/>
            <w:gridSpan w:val="2"/>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Площа у % до загальної площі </w:t>
            </w:r>
          </w:p>
        </w:tc>
        <w:tc>
          <w:tcPr>
            <w:tcW w:w="1443" w:type="dxa"/>
            <w:vMerge w:val="restart"/>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Наявне населення, осіб</w:t>
            </w:r>
          </w:p>
        </w:tc>
        <w:tc>
          <w:tcPr>
            <w:tcW w:w="2068" w:type="dxa"/>
            <w:gridSpan w:val="2"/>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Населення у % до загального населення </w:t>
            </w:r>
          </w:p>
        </w:tc>
        <w:tc>
          <w:tcPr>
            <w:tcW w:w="1443" w:type="dxa"/>
            <w:vMerge w:val="restart"/>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Щільність населення, осіб/ км</w:t>
            </w:r>
            <w:r w:rsidRPr="00C50B3D">
              <w:rPr>
                <w:rFonts w:ascii="Times New Roman" w:eastAsia="Times New Roman" w:hAnsi="Times New Roman" w:cs="Times New Roman"/>
                <w:color w:val="000000"/>
                <w:sz w:val="26"/>
                <w:szCs w:val="26"/>
                <w:vertAlign w:val="superscript"/>
                <w:lang w:val="uk-UA" w:eastAsia="ru-RU"/>
              </w:rPr>
              <w:t>2</w:t>
            </w:r>
          </w:p>
        </w:tc>
      </w:tr>
      <w:tr w:rsidR="00C50B3D" w:rsidRPr="00C50B3D" w:rsidTr="00C50B3D">
        <w:trPr>
          <w:trHeight w:val="20"/>
          <w:jc w:val="center"/>
        </w:trPr>
        <w:tc>
          <w:tcPr>
            <w:tcW w:w="2518" w:type="dxa"/>
            <w:vMerge/>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p>
        </w:tc>
        <w:tc>
          <w:tcPr>
            <w:tcW w:w="875" w:type="dxa"/>
            <w:vMerge/>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області</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району</w:t>
            </w:r>
          </w:p>
        </w:tc>
        <w:tc>
          <w:tcPr>
            <w:tcW w:w="1443" w:type="dxa"/>
            <w:vMerge/>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області</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району</w:t>
            </w:r>
          </w:p>
        </w:tc>
        <w:tc>
          <w:tcPr>
            <w:tcW w:w="1443" w:type="dxa"/>
            <w:vMerge/>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p>
        </w:tc>
      </w:tr>
      <w:tr w:rsidR="00C50B3D" w:rsidRPr="00C50B3D" w:rsidTr="00C50B3D">
        <w:trPr>
          <w:trHeight w:val="20"/>
          <w:jc w:val="center"/>
        </w:trPr>
        <w:tc>
          <w:tcPr>
            <w:tcW w:w="2518" w:type="dxa"/>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Зайцівська громада</w:t>
            </w:r>
          </w:p>
        </w:tc>
        <w:tc>
          <w:tcPr>
            <w:tcW w:w="875"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b/>
                <w:bCs/>
                <w:color w:val="000000"/>
                <w:sz w:val="26"/>
                <w:szCs w:val="26"/>
                <w:lang w:val="uk-UA"/>
              </w:rPr>
            </w:pPr>
            <w:r w:rsidRPr="00C50B3D">
              <w:rPr>
                <w:rFonts w:ascii="Times New Roman" w:eastAsia="Calibri" w:hAnsi="Times New Roman" w:cs="Times New Roman"/>
                <w:b/>
                <w:bCs/>
                <w:color w:val="000000"/>
                <w:sz w:val="26"/>
                <w:szCs w:val="26"/>
                <w:lang w:val="uk-UA"/>
              </w:rPr>
              <w:t>241,8</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b/>
                <w:bCs/>
                <w:color w:val="000000"/>
                <w:sz w:val="26"/>
                <w:szCs w:val="26"/>
                <w:lang w:val="uk-UA"/>
              </w:rPr>
            </w:pPr>
            <w:r w:rsidRPr="00C50B3D">
              <w:rPr>
                <w:rFonts w:ascii="Times New Roman" w:eastAsia="Calibri" w:hAnsi="Times New Roman" w:cs="Times New Roman"/>
                <w:b/>
                <w:bCs/>
                <w:color w:val="000000"/>
                <w:sz w:val="26"/>
                <w:szCs w:val="26"/>
                <w:lang w:val="uk-UA"/>
              </w:rPr>
              <w:t>0,76</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b/>
                <w:bCs/>
                <w:color w:val="000000"/>
                <w:sz w:val="26"/>
                <w:szCs w:val="26"/>
                <w:lang w:val="uk-UA"/>
              </w:rPr>
            </w:pPr>
            <w:r w:rsidRPr="00C50B3D">
              <w:rPr>
                <w:rFonts w:ascii="Times New Roman" w:eastAsia="Calibri" w:hAnsi="Times New Roman" w:cs="Times New Roman"/>
                <w:b/>
                <w:bCs/>
                <w:color w:val="000000"/>
                <w:sz w:val="26"/>
                <w:szCs w:val="26"/>
                <w:lang w:val="uk-UA"/>
              </w:rPr>
              <w:t>14,67</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b/>
                <w:bCs/>
                <w:color w:val="000000"/>
                <w:sz w:val="26"/>
                <w:szCs w:val="26"/>
                <w:lang w:val="uk-UA"/>
              </w:rPr>
            </w:pPr>
            <w:r w:rsidRPr="00C50B3D">
              <w:rPr>
                <w:rFonts w:ascii="Times New Roman" w:eastAsia="Calibri" w:hAnsi="Times New Roman" w:cs="Times New Roman"/>
                <w:b/>
                <w:bCs/>
                <w:color w:val="000000"/>
                <w:sz w:val="26"/>
                <w:szCs w:val="26"/>
                <w:lang w:val="uk-UA"/>
              </w:rPr>
              <w:t>3 509</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b/>
                <w:bCs/>
                <w:color w:val="000000"/>
                <w:sz w:val="26"/>
                <w:szCs w:val="26"/>
                <w:lang w:val="uk-UA"/>
              </w:rPr>
            </w:pPr>
            <w:r w:rsidRPr="00C50B3D">
              <w:rPr>
                <w:rFonts w:ascii="Times New Roman" w:eastAsia="Calibri" w:hAnsi="Times New Roman" w:cs="Times New Roman"/>
                <w:b/>
                <w:bCs/>
                <w:color w:val="000000"/>
                <w:sz w:val="26"/>
                <w:szCs w:val="26"/>
                <w:lang w:val="uk-UA"/>
              </w:rPr>
              <w:t>0,11</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b/>
                <w:bCs/>
                <w:color w:val="000000"/>
                <w:sz w:val="26"/>
                <w:szCs w:val="26"/>
                <w:lang w:val="uk-UA"/>
              </w:rPr>
            </w:pPr>
            <w:r w:rsidRPr="00C50B3D">
              <w:rPr>
                <w:rFonts w:ascii="Times New Roman" w:eastAsia="Calibri" w:hAnsi="Times New Roman" w:cs="Times New Roman"/>
                <w:b/>
                <w:bCs/>
                <w:color w:val="000000"/>
                <w:sz w:val="26"/>
                <w:szCs w:val="26"/>
                <w:lang w:val="uk-UA"/>
              </w:rPr>
              <w:t>8,21</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b/>
                <w:bCs/>
                <w:color w:val="000000"/>
                <w:sz w:val="26"/>
                <w:szCs w:val="26"/>
                <w:lang w:val="uk-UA"/>
              </w:rPr>
            </w:pPr>
            <w:r w:rsidRPr="00C50B3D">
              <w:rPr>
                <w:rFonts w:ascii="Times New Roman" w:eastAsia="Calibri" w:hAnsi="Times New Roman" w:cs="Times New Roman"/>
                <w:b/>
                <w:bCs/>
                <w:color w:val="000000"/>
                <w:sz w:val="26"/>
                <w:szCs w:val="26"/>
                <w:lang w:val="uk-UA"/>
              </w:rPr>
              <w:t>14,51</w:t>
            </w:r>
          </w:p>
        </w:tc>
      </w:tr>
      <w:tr w:rsidR="00C50B3D" w:rsidRPr="00C50B3D" w:rsidTr="00C50B3D">
        <w:trPr>
          <w:trHeight w:val="20"/>
          <w:jc w:val="center"/>
        </w:trPr>
        <w:tc>
          <w:tcPr>
            <w:tcW w:w="2518" w:type="dxa"/>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Майський</w:t>
            </w:r>
          </w:p>
        </w:tc>
        <w:tc>
          <w:tcPr>
            <w:tcW w:w="875"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95,5</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0,30</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5,79</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1 063</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0,03</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2,49</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11,13</w:t>
            </w:r>
          </w:p>
        </w:tc>
      </w:tr>
      <w:tr w:rsidR="00C50B3D" w:rsidRPr="00C50B3D" w:rsidTr="00C50B3D">
        <w:trPr>
          <w:trHeight w:val="20"/>
          <w:jc w:val="center"/>
        </w:trPr>
        <w:tc>
          <w:tcPr>
            <w:tcW w:w="2518" w:type="dxa"/>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Зайцівський</w:t>
            </w:r>
          </w:p>
        </w:tc>
        <w:tc>
          <w:tcPr>
            <w:tcW w:w="875"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77,5</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0,24</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4,70</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1 374</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0,04</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3,21</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17,73</w:t>
            </w:r>
          </w:p>
        </w:tc>
      </w:tr>
      <w:tr w:rsidR="00C50B3D" w:rsidRPr="00C50B3D" w:rsidTr="00C50B3D">
        <w:trPr>
          <w:trHeight w:val="20"/>
          <w:jc w:val="center"/>
        </w:trPr>
        <w:tc>
          <w:tcPr>
            <w:tcW w:w="2518" w:type="dxa"/>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Кислянський</w:t>
            </w:r>
          </w:p>
        </w:tc>
        <w:tc>
          <w:tcPr>
            <w:tcW w:w="875"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68,8</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0,22</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4,17</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1 072</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0,03</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2,51</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15,58</w:t>
            </w:r>
          </w:p>
        </w:tc>
      </w:tr>
      <w:tr w:rsidR="00C50B3D" w:rsidRPr="00C50B3D" w:rsidTr="00C50B3D">
        <w:trPr>
          <w:trHeight w:val="20"/>
          <w:jc w:val="center"/>
        </w:trPr>
        <w:tc>
          <w:tcPr>
            <w:tcW w:w="2518" w:type="dxa"/>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Довідково:</w:t>
            </w:r>
          </w:p>
        </w:tc>
        <w:tc>
          <w:tcPr>
            <w:tcW w:w="875"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c>
          <w:tcPr>
            <w:tcW w:w="1047" w:type="dxa"/>
            <w:shd w:val="clear" w:color="auto" w:fill="FFFFFF"/>
            <w:vAlign w:val="center"/>
            <w:hideMark/>
          </w:tcPr>
          <w:p w:rsidR="00C50B3D" w:rsidRPr="00C50B3D" w:rsidRDefault="00C50B3D" w:rsidP="00C50B3D">
            <w:pPr>
              <w:spacing w:after="0" w:line="240" w:lineRule="auto"/>
              <w:jc w:val="both"/>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r>
      <w:tr w:rsidR="00C50B3D" w:rsidRPr="00C50B3D" w:rsidTr="00C50B3D">
        <w:trPr>
          <w:trHeight w:val="20"/>
          <w:jc w:val="center"/>
        </w:trPr>
        <w:tc>
          <w:tcPr>
            <w:tcW w:w="2518" w:type="dxa"/>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Синельниківський район</w:t>
            </w:r>
          </w:p>
        </w:tc>
        <w:tc>
          <w:tcPr>
            <w:tcW w:w="875"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1 648</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5,16</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100</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42 766</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1,30</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100</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25,95</w:t>
            </w:r>
          </w:p>
        </w:tc>
      </w:tr>
      <w:tr w:rsidR="00C50B3D" w:rsidRPr="00C50B3D" w:rsidTr="00C50B3D">
        <w:trPr>
          <w:trHeight w:val="20"/>
          <w:jc w:val="center"/>
        </w:trPr>
        <w:tc>
          <w:tcPr>
            <w:tcW w:w="2518" w:type="dxa"/>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Дніпропетровська область</w:t>
            </w:r>
          </w:p>
        </w:tc>
        <w:tc>
          <w:tcPr>
            <w:tcW w:w="875"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31 914</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100</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3 300 309</w:t>
            </w:r>
          </w:p>
        </w:tc>
        <w:tc>
          <w:tcPr>
            <w:tcW w:w="1047"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100</w:t>
            </w:r>
          </w:p>
        </w:tc>
        <w:tc>
          <w:tcPr>
            <w:tcW w:w="1021"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w:t>
            </w:r>
          </w:p>
        </w:tc>
        <w:tc>
          <w:tcPr>
            <w:tcW w:w="1443" w:type="dxa"/>
            <w:shd w:val="clear" w:color="auto" w:fill="FFFFFF"/>
            <w:vAlign w:val="center"/>
            <w:hideMark/>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103,41</w:t>
            </w:r>
          </w:p>
        </w:tc>
      </w:tr>
    </w:tbl>
    <w:p w:rsidR="00C50B3D" w:rsidRPr="00C50B3D" w:rsidRDefault="00C50B3D" w:rsidP="00C50B3D">
      <w:pPr>
        <w:spacing w:after="0" w:line="240" w:lineRule="auto"/>
        <w:jc w:val="both"/>
        <w:rPr>
          <w:rFonts w:ascii="Times New Roman" w:eastAsia="Calibri" w:hAnsi="Times New Roman" w:cs="Times New Roman"/>
          <w:b/>
          <w:sz w:val="26"/>
          <w:szCs w:val="26"/>
          <w:lang w:val="uk-UA" w:eastAsia="ru-RU"/>
        </w:rPr>
      </w:pPr>
      <w:r w:rsidRPr="00C50B3D">
        <w:rPr>
          <w:rFonts w:ascii="Times New Roman" w:eastAsia="Calibri" w:hAnsi="Times New Roman" w:cs="Times New Roman"/>
          <w:b/>
          <w:sz w:val="26"/>
          <w:szCs w:val="26"/>
          <w:lang w:val="uk-UA" w:eastAsia="ru-RU"/>
        </w:rPr>
        <w:t xml:space="preserve">Джерело: </w:t>
      </w:r>
      <w:hyperlink r:id="rId27" w:history="1">
        <w:r w:rsidRPr="00C50B3D">
          <w:rPr>
            <w:rFonts w:ascii="Times New Roman" w:eastAsia="Calibri" w:hAnsi="Times New Roman" w:cs="Times New Roman"/>
            <w:b/>
            <w:color w:val="0000FF"/>
            <w:sz w:val="26"/>
            <w:szCs w:val="26"/>
            <w:u w:val="single"/>
            <w:lang w:val="uk-UA" w:eastAsia="ru-RU"/>
          </w:rPr>
          <w:t>http://www.sinel.dp.gov.ua</w:t>
        </w:r>
      </w:hyperlink>
      <w:r w:rsidRPr="00C50B3D">
        <w:rPr>
          <w:rFonts w:ascii="Times New Roman" w:eastAsia="Calibri" w:hAnsi="Times New Roman" w:cs="Times New Roman"/>
          <w:b/>
          <w:sz w:val="26"/>
          <w:szCs w:val="26"/>
          <w:lang w:val="uk-UA" w:eastAsia="ru-RU"/>
        </w:rPr>
        <w:t>, паспорт громади</w:t>
      </w:r>
    </w:p>
    <w:p w:rsidR="00C50B3D" w:rsidRPr="00C50B3D" w:rsidRDefault="00C50B3D" w:rsidP="00C50B3D">
      <w:pPr>
        <w:spacing w:after="0" w:line="240" w:lineRule="auto"/>
        <w:jc w:val="both"/>
        <w:rPr>
          <w:rFonts w:ascii="Times New Roman" w:eastAsia="Calibri" w:hAnsi="Times New Roman" w:cs="Times New Roman"/>
          <w:b/>
          <w:sz w:val="26"/>
          <w:szCs w:val="26"/>
          <w:lang w:val="uk-UA" w:eastAsia="ru-RU"/>
        </w:rPr>
      </w:pPr>
    </w:p>
    <w:p w:rsidR="00C50B3D" w:rsidRPr="00C50B3D" w:rsidRDefault="00C50B3D" w:rsidP="00C50B3D">
      <w:pPr>
        <w:keepNext/>
        <w:keepLines/>
        <w:numPr>
          <w:ilvl w:val="1"/>
          <w:numId w:val="0"/>
        </w:numPr>
        <w:spacing w:after="0" w:line="240" w:lineRule="auto"/>
        <w:ind w:left="792" w:hanging="432"/>
        <w:jc w:val="center"/>
        <w:outlineLvl w:val="1"/>
        <w:rPr>
          <w:rFonts w:ascii="Times New Roman" w:eastAsia="Times New Roman" w:hAnsi="Times New Roman" w:cs="Times New Roman"/>
          <w:b/>
          <w:sz w:val="26"/>
          <w:szCs w:val="26"/>
          <w:lang w:val="uk-UA" w:eastAsia="ru-RU"/>
        </w:rPr>
      </w:pPr>
      <w:r w:rsidRPr="00C50B3D">
        <w:rPr>
          <w:rFonts w:ascii="Times New Roman" w:eastAsia="Times New Roman" w:hAnsi="Times New Roman" w:cs="Times New Roman"/>
          <w:b/>
          <w:sz w:val="26"/>
          <w:szCs w:val="26"/>
          <w:lang w:val="uk-UA" w:eastAsia="ru-RU"/>
        </w:rPr>
        <w:t xml:space="preserve"> Історична довідка</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Території Зайцівського, Майського та Кислянського старостатів, що увійшли до складу Зайцівської громади, об’єднані цікавими історичними фактами, значними </w:t>
      </w:r>
      <w:r w:rsidRPr="00C50B3D">
        <w:rPr>
          <w:rFonts w:ascii="Times New Roman" w:eastAsia="Calibri" w:hAnsi="Times New Roman" w:cs="Times New Roman"/>
          <w:sz w:val="26"/>
          <w:szCs w:val="26"/>
          <w:lang w:val="uk-UA"/>
        </w:rPr>
        <w:lastRenderedPageBreak/>
        <w:t>подіями та відомими людьми, що свого часу прославили цей унікальний край. Ось деякі з таких фактів.</w:t>
      </w:r>
    </w:p>
    <w:p w:rsidR="00C50B3D" w:rsidRPr="00C50B3D" w:rsidRDefault="00C50B3D" w:rsidP="00C50B3D">
      <w:pPr>
        <w:spacing w:after="0" w:line="240" w:lineRule="auto"/>
        <w:ind w:firstLine="567"/>
        <w:jc w:val="both"/>
        <w:rPr>
          <w:rFonts w:ascii="Times New Roman" w:eastAsia="Calibri" w:hAnsi="Times New Roman" w:cs="Times New Roman"/>
          <w:bCs/>
          <w:color w:val="222222"/>
          <w:sz w:val="26"/>
          <w:szCs w:val="26"/>
          <w:lang w:val="uk-UA"/>
        </w:rPr>
      </w:pPr>
      <w:r w:rsidRPr="00C50B3D">
        <w:rPr>
          <w:rFonts w:ascii="Times New Roman" w:eastAsia="Calibri" w:hAnsi="Times New Roman" w:cs="Times New Roman"/>
          <w:sz w:val="26"/>
          <w:szCs w:val="26"/>
          <w:lang w:val="uk-UA"/>
        </w:rPr>
        <w:t>Історія розпочинається ще з ІІІ тисячоліття до нашої ери. Про це свідчать багаточисленні скіфські поховання на території старостатів. Так, завдяки достовірним підтвердженням архіологів, на території трьох старостатів відкрито 23 курганні могильники та курганні групи з 77 курганів: Майський – 15, Зайцівський – 25, Кислянський – 37</w:t>
      </w:r>
      <w:r w:rsidRPr="00C50B3D">
        <w:rPr>
          <w:rFonts w:ascii="Times New Roman" w:eastAsia="Calibri" w:hAnsi="Times New Roman" w:cs="Times New Roman"/>
          <w:sz w:val="26"/>
          <w:szCs w:val="26"/>
          <w:lang w:val="uk-UA" w:eastAsia="ru-RU"/>
        </w:rPr>
        <w:t xml:space="preserve">. </w:t>
      </w:r>
      <w:r w:rsidRPr="00C50B3D">
        <w:rPr>
          <w:rFonts w:ascii="Times New Roman" w:eastAsia="Calibri" w:hAnsi="Times New Roman" w:cs="Times New Roman"/>
          <w:bCs/>
          <w:color w:val="222222"/>
          <w:sz w:val="26"/>
          <w:szCs w:val="26"/>
          <w:lang w:val="uk-UA"/>
        </w:rPr>
        <w:t xml:space="preserve">(Інформація з сайту </w:t>
      </w:r>
      <w:hyperlink r:id="rId28" w:history="1">
        <w:r w:rsidRPr="00C50B3D">
          <w:rPr>
            <w:rFonts w:ascii="Times New Roman" w:eastAsia="Calibri" w:hAnsi="Times New Roman" w:cs="Times New Roman"/>
            <w:color w:val="0000FF"/>
            <w:sz w:val="26"/>
            <w:szCs w:val="26"/>
            <w:u w:val="single"/>
            <w:lang w:val="uk-UA"/>
          </w:rPr>
          <w:t>http://docop.dp.ua</w:t>
        </w:r>
      </w:hyperlink>
      <w:r w:rsidRPr="00C50B3D">
        <w:rPr>
          <w:rFonts w:ascii="Times New Roman" w:eastAsia="Calibri" w:hAnsi="Times New Roman" w:cs="Times New Roman"/>
          <w:bCs/>
          <w:color w:val="222222"/>
          <w:sz w:val="26"/>
          <w:szCs w:val="26"/>
          <w:lang w:val="uk-UA"/>
        </w:rPr>
        <w:t>)</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Майські та Кислянські землі пам’ятають скрип чумацьких коліс, адже з XVI по XIX століття  саме тут проходив відомий на весь світ чумацький шлях – торгівельна артерія українських земель. А по нинішніх синельниківських і павлоградських землях (а значить, і по зайцівських) пролягав знаменитий Муравський шлях, що тягнувся з Криму майже до самої Скандинавії.</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Деякі історики стверджують, що саме німецькі колоністи, яким сподобались родючі землі, першими оселилися на території нинішніх майських та зайцівських земель. (інформація з сайту </w:t>
      </w:r>
      <w:hyperlink r:id="rId29" w:history="1">
        <w:r w:rsidRPr="00C50B3D">
          <w:rPr>
            <w:rFonts w:ascii="Times New Roman" w:eastAsia="Calibri" w:hAnsi="Times New Roman" w:cs="Times New Roman"/>
            <w:color w:val="0000FF"/>
            <w:sz w:val="26"/>
            <w:szCs w:val="26"/>
            <w:u w:val="single"/>
            <w:lang w:val="uk-UA" w:eastAsia="ru-RU"/>
          </w:rPr>
          <w:t>http://resource.history.org.ua</w:t>
        </w:r>
      </w:hyperlink>
      <w:r w:rsidRPr="00C50B3D">
        <w:rPr>
          <w:rFonts w:ascii="Times New Roman" w:eastAsia="Calibri" w:hAnsi="Times New Roman" w:cs="Times New Roman"/>
          <w:sz w:val="26"/>
          <w:szCs w:val="26"/>
          <w:lang w:val="uk-UA" w:eastAsia="ru-RU"/>
        </w:rPr>
        <w:t>)</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Територія, яку нині займають всі села Зайцівської об’єднаної територіальної громади, у XVII – XVIII століттях входила до складу Самарської паланки Запорізької Січі.</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Свою цікаву історію мають зайцівські землі. 15 листопада 1873 року була відкрита перша дільниця Лозово – Севастопольської залізниці до Олександрівська (з 1921 року – Запоріжжя), і тоді ж почала працювати на лінії Павлоград – Синельникове станція Зайцеве (до речі, залізницю прокладали по згаданому вище Муравському шляху). Свою назву станція, так само як і село Зайцеве, отримала від назви хутора Зайцева, який позначений на тогочасних топографічних картах цієї місцевості з 1865 року, ще до початку будівництва залізниці .. Свій внесок в історію села зробили німецькі колоністи. На відстані біля 800 м від станції вони збудували 23 хати, які започаткували сучасну центральну вулицю села. В п’яти кілометрах була заснована в 1882 році інша велика німецька колонія – Марієнфельд (теперішнє село Романівка).</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Після початку Столипінської земельної реформи навколишні поміщицькі землі почали масово викупляти переселенці з Павлоградських хуторів та Городища. Станом на кінець 1910 року Товариство селян «Зайцівське» вже мало у власності 1587,8 десятин викупленої землі та складалося з 187 домогосподарств. (Список населенных мест Екатеринославской губернии, 1911 г.)</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Існує твердження, що в 1916 році в селі була побудована перша школа на два класи, про те в архівах ця подія ніде не відображена. В пізніших документах значиться 4-класна школа соцвиховання, яка була відкрита в 1920 році. В тому ж таки 1920 році почала діяти велика церква, яку жителі Зайцевого побудували за свій кошт. В 1929 році селяни створили сільськогосподарську артіль «Воля», в яку увійшли 34 двори з 150. А в 1954 – 1955 роках шляхом об’єднання сусідських колгоспів організували колгосп імені Енгельса, який спеціалізувався на вирощуванні і відгодівлі свиней, хоча займався також і рослинництвом, і утриманням великої рогатої худоби, і бджільництвом.</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Будівництво села Майського було розпочато в травні, на російській мові – в мае, 1928 року, звідси і назва. Село Майське виникло на базі радгоспу № 17 та засноване в 1929 році. Робітники молодого господарства тракторами «Фордзон» піднімали напівцілинні землі. Перша посівна компанія була проведена радгоспом у 1929 році. </w:t>
      </w:r>
      <w:r w:rsidRPr="00C50B3D">
        <w:rPr>
          <w:rFonts w:ascii="Times New Roman" w:eastAsia="Calibri" w:hAnsi="Times New Roman" w:cs="Times New Roman"/>
          <w:sz w:val="26"/>
          <w:szCs w:val="26"/>
          <w:lang w:val="uk-UA" w:eastAsia="ru-RU"/>
        </w:rPr>
        <w:lastRenderedPageBreak/>
        <w:t>Радгосп забезпечував якісним насінням та племінною худобою сусідні колгоспи, також допомагав їм в обробці земель та організації господарств.</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В 1957 році до радгоспу №17 було приєднано колгосп імені Будьоного і в цьому ж році перейменовано в радгосп «Дружба». В 1996 році КСП «Дружба» реорганізували і на його базі створили АТЗТ «Агро-Союз».</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Кислянський старостат розташований на колишніх землях Єлисавет-Хорошівської волості Новомосковського повіту, Катеринославської губернії.</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Перша згадка про хутір Татарка біля однойменної річки, на місці якого розбудувалось село, з’явилась, ще після 1736-го року. Крім хуторів на цій території були зимівники запорізьких козаків.</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Розгромивши в 1775 році Запорізьку Січ, цариця Катерина ІІ роздала козацькі землі своїм сановникам, військовим чинам, російським та українським поміщикам, а також іноземцям. Так, землями біля річки Татарки стали володіти барон Теодор Фелітцер Франк і деякі поміщики. Село пізніше назвали Єлизаветівкою на честь імпериатриці Єлизавети Петрівни. Назва Кислянка офіційно була затверджена в 1950 році (до того це була народна назва, походить від назви якості землі – «кислі грунти»).</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В селі і досі живе легенда, що у свій час на цій території знаменитий Іван Сірко розгромив Татарське військо. </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В 1929 році в Єлизаветівці була створена сільськогосподарська артіль імені 10-річчя МОПРа (Международная организация помощи рабочим). Потім господарства в навколішніх селах то об’єднувались, то розділялися, змінювали назви, поки остаточно в 1963 році не утвердився колгосп «Комунар» - багатогалузеве господарство, яке займалося і рослинництвом, і тваринництвом, і птахівництвом.</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Село Кислянка має свою перлину духовності – це історико-краєзнавчий музей, який створив учасник бойових дій, кінорежисер, драматург, Заслужений працівник культури, почесний житель села Кислянка Микола Опанасович Приходько (26.05.1926 – 01.07.2000 рр.). Музей є осередком культури і виховання.</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Завдяки старанням умілих багаторічних керівників господарств: голови правління колгоспу ім. Енгельса Погорілого Миколи Григоровича, директору радгоспу «Дружба» Шкарбан Миколи Миколайовича, голови правління колгоспу «Комунар» Безвершенка Анатолія Гнатовича – та невтомній праці сільських трудівників у всіх селах були споруджені школи, медичні заклади, дитсадки, Будинки культури, аддміністративні установи, цілі вулиці нових житлових будинків, нові дороги, водогони, проведена газифікація населених пунктів.</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Одна на всіх біда прийшла у воєнні роки.</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Старожили Зайцевого пам’ятають, як під час другої світової війни 18 лютого 1943 року каральний загін, спрямований у село німецькими загарбниками за пущений під укіс бронепоїзд місцевими патріотами, спалив практично все село. Залишилися вцілілими всього 17 дворів зі 196-ти. Було розстріляно 69 жителів, у тому числі 9 жінок. У ті ж воєнні роки на території Кислянки знаходився концтабір, де мирні жителі, насамперед єврейські родини, які не встигли втекти, мали примусово в каменоломнях добувати щебінь для будівництва німецького військового аеродрому. Від виснажуючої рабської праці в нелюдських умовах багато хто загинув, і їхні останки були лише номінально поховані. У 1943 році нацисти розстріляли тих, хто ще залишався в живих, їх було близько тисячі. На території сучасної громади йшли жорстокі бої. І тільки восени 1943 року села були звільнені від окупантів. 19 вересня 35-та гвардійська </w:t>
      </w:r>
      <w:r w:rsidRPr="00C50B3D">
        <w:rPr>
          <w:rFonts w:ascii="Times New Roman" w:eastAsia="Calibri" w:hAnsi="Times New Roman" w:cs="Times New Roman"/>
          <w:sz w:val="26"/>
          <w:szCs w:val="26"/>
          <w:lang w:val="uk-UA" w:eastAsia="ru-RU"/>
        </w:rPr>
        <w:lastRenderedPageBreak/>
        <w:t xml:space="preserve">стрілецька дивізія під командуванням генерал-майора І.Я. Кулагіна звільнила Кислянку, 25-а гвардійська стрілецька дивізія під командуванням полковника Г.П. Криволапова – Майське, а 21 вересня 333-я стрілецька дивізія під командуванням генерал-майора А.М. Голоска звільнила Зайцеве. </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У Майському, Кислянці та Зайцевеому встановлено меморіали та пам’ятники загиблим воїнам.</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У рамках децентралізації у 2017 році трьома сільськими радами було прийнято рішення об’єднатись в одну Зайцівську територіальну громаду. </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eastAsia="ru-RU"/>
        </w:rPr>
        <w:t>29 жовтня 2017 року відбулись вибори голови та депутатів Зайцівської об’єднаної територіальної громади. Її головою більшістю голосів виборців обрано знаного в області господарника, Героя України Володимира Дмитровича Хорішка.</w:t>
      </w:r>
    </w:p>
    <w:p w:rsidR="00C50B3D" w:rsidRPr="00C50B3D" w:rsidRDefault="00C50B3D" w:rsidP="00C50B3D">
      <w:pPr>
        <w:keepNext/>
        <w:keepLines/>
        <w:numPr>
          <w:ilvl w:val="1"/>
          <w:numId w:val="0"/>
        </w:numPr>
        <w:spacing w:after="0" w:line="240" w:lineRule="auto"/>
        <w:ind w:left="792" w:hanging="432"/>
        <w:jc w:val="center"/>
        <w:outlineLvl w:val="1"/>
        <w:rPr>
          <w:rFonts w:ascii="Times New Roman" w:eastAsia="Times New Roman" w:hAnsi="Times New Roman" w:cs="Times New Roman"/>
          <w:b/>
          <w:sz w:val="26"/>
          <w:szCs w:val="26"/>
          <w:lang w:val="uk-UA" w:eastAsia="ru-RU"/>
        </w:rPr>
      </w:pPr>
      <w:r w:rsidRPr="00C50B3D">
        <w:rPr>
          <w:rFonts w:ascii="Times New Roman" w:eastAsia="Times New Roman" w:hAnsi="Times New Roman" w:cs="Times New Roman"/>
          <w:b/>
          <w:sz w:val="26"/>
          <w:szCs w:val="26"/>
          <w:lang w:val="uk-UA" w:eastAsia="ru-RU"/>
        </w:rPr>
        <w:t>Демографічна ситуація, ринок праці.</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Середньорічна чисельність наявного населення в Зайцівській об’єднаній територіальній громаді у період з 2014 до 2018 року була стабільною. Співвідношення чоловіків та жінок у громаді до 2017 року складало 48/50 %, а у 2018 році вже складає 50/50 %. Протягом останніх 5 років спостерігається тенденція збільшення чисельності молодшого населення віком від 1 до 14 років на 119 осіб та населення старшого за працездатний вік (</w:t>
      </w:r>
      <w:r w:rsidRPr="00C50B3D">
        <w:rPr>
          <w:rFonts w:ascii="Times New Roman" w:eastAsia="Times New Roman" w:hAnsi="Times New Roman" w:cs="Times New Roman"/>
          <w:color w:val="000000"/>
          <w:sz w:val="26"/>
          <w:szCs w:val="26"/>
          <w:lang w:val="uk-UA" w:eastAsia="ru-RU"/>
        </w:rPr>
        <w:t>чоловіки від 60 років, жінки - від 55 років</w:t>
      </w:r>
      <w:r w:rsidRPr="00C50B3D">
        <w:rPr>
          <w:rFonts w:ascii="Times New Roman" w:eastAsia="Calibri" w:hAnsi="Times New Roman" w:cs="Times New Roman"/>
          <w:sz w:val="26"/>
          <w:szCs w:val="26"/>
          <w:lang w:val="uk-UA" w:eastAsia="ru-RU"/>
        </w:rPr>
        <w:t xml:space="preserve">) на 62 людини, а також зменшення чисельності працездатного віку </w:t>
      </w:r>
      <w:r w:rsidRPr="00C50B3D">
        <w:rPr>
          <w:rFonts w:ascii="Times New Roman" w:eastAsia="Times New Roman" w:hAnsi="Times New Roman" w:cs="Times New Roman"/>
          <w:color w:val="000000"/>
          <w:sz w:val="26"/>
          <w:szCs w:val="26"/>
          <w:lang w:val="uk-UA" w:eastAsia="ru-RU"/>
        </w:rPr>
        <w:t>(чоловіки від  15 до 59 років, жінки  - від  15 до 54 років) на 209 осіб</w:t>
      </w:r>
      <w:r w:rsidRPr="00C50B3D">
        <w:rPr>
          <w:rFonts w:ascii="Times New Roman" w:eastAsia="Calibri" w:hAnsi="Times New Roman" w:cs="Times New Roman"/>
          <w:sz w:val="26"/>
          <w:szCs w:val="26"/>
          <w:lang w:val="uk-UA" w:eastAsia="ru-RU"/>
        </w:rPr>
        <w:t xml:space="preserve">. </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У Зайцівській об’єднаній територіальній громаді протягом останніх 5 років смертність перевищує народжуваність майже в 2 рази. За </w:t>
      </w:r>
      <w:r w:rsidR="00472CF2">
        <w:rPr>
          <w:rFonts w:ascii="Times New Roman" w:eastAsia="Calibri" w:hAnsi="Times New Roman" w:cs="Times New Roman"/>
          <w:sz w:val="26"/>
          <w:szCs w:val="26"/>
          <w:lang w:val="uk-UA" w:eastAsia="ru-RU"/>
        </w:rPr>
        <w:t>2018 рік</w:t>
      </w:r>
      <w:r w:rsidRPr="00C50B3D">
        <w:rPr>
          <w:rFonts w:ascii="Times New Roman" w:eastAsia="Calibri" w:hAnsi="Times New Roman" w:cs="Times New Roman"/>
          <w:sz w:val="26"/>
          <w:szCs w:val="26"/>
          <w:lang w:val="uk-UA" w:eastAsia="ru-RU"/>
        </w:rPr>
        <w:t xml:space="preserve"> </w:t>
      </w:r>
      <w:r w:rsidR="00472CF2">
        <w:rPr>
          <w:rFonts w:ascii="Times New Roman" w:eastAsia="Calibri" w:hAnsi="Times New Roman" w:cs="Times New Roman"/>
          <w:sz w:val="26"/>
          <w:szCs w:val="26"/>
          <w:lang w:val="uk-UA" w:eastAsia="ru-RU"/>
        </w:rPr>
        <w:t xml:space="preserve">померло 58 осіб, народилося  - </w:t>
      </w:r>
      <w:r w:rsidR="00664313">
        <w:rPr>
          <w:rFonts w:ascii="Times New Roman" w:eastAsia="Calibri" w:hAnsi="Times New Roman" w:cs="Times New Roman"/>
          <w:sz w:val="26"/>
          <w:szCs w:val="26"/>
          <w:lang w:val="uk-UA" w:eastAsia="ru-RU"/>
        </w:rPr>
        <w:t>15, показник смертності</w:t>
      </w:r>
      <w:r w:rsidRPr="00C50B3D">
        <w:rPr>
          <w:rFonts w:ascii="Times New Roman" w:eastAsia="Calibri" w:hAnsi="Times New Roman" w:cs="Times New Roman"/>
          <w:sz w:val="26"/>
          <w:szCs w:val="26"/>
          <w:lang w:val="uk-UA" w:eastAsia="ru-RU"/>
        </w:rPr>
        <w:t xml:space="preserve"> пере</w:t>
      </w:r>
      <w:r w:rsidR="00664313">
        <w:rPr>
          <w:rFonts w:ascii="Times New Roman" w:eastAsia="Calibri" w:hAnsi="Times New Roman" w:cs="Times New Roman"/>
          <w:sz w:val="26"/>
          <w:szCs w:val="26"/>
          <w:lang w:val="uk-UA" w:eastAsia="ru-RU"/>
        </w:rPr>
        <w:t xml:space="preserve">вищує показник народжуваності більше, ніж в </w:t>
      </w:r>
      <w:r w:rsidR="0047549E">
        <w:rPr>
          <w:rFonts w:ascii="Times New Roman" w:eastAsia="Calibri" w:hAnsi="Times New Roman" w:cs="Times New Roman"/>
          <w:sz w:val="26"/>
          <w:szCs w:val="26"/>
          <w:lang w:val="uk-UA" w:eastAsia="ru-RU"/>
        </w:rPr>
        <w:t>3 рази. У всіх старостатах спостерігається</w:t>
      </w:r>
      <w:r w:rsidRPr="00C50B3D">
        <w:rPr>
          <w:rFonts w:ascii="Times New Roman" w:eastAsia="Calibri" w:hAnsi="Times New Roman" w:cs="Times New Roman"/>
          <w:sz w:val="26"/>
          <w:szCs w:val="26"/>
          <w:lang w:val="uk-UA" w:eastAsia="ru-RU"/>
        </w:rPr>
        <w:t xml:space="preserve"> перевищення показника </w:t>
      </w:r>
      <w:r w:rsidR="0047549E">
        <w:rPr>
          <w:rFonts w:ascii="Times New Roman" w:eastAsia="Calibri" w:hAnsi="Times New Roman" w:cs="Times New Roman"/>
          <w:sz w:val="26"/>
          <w:szCs w:val="26"/>
          <w:lang w:val="uk-UA" w:eastAsia="ru-RU"/>
        </w:rPr>
        <w:t>смертності над народжуваністю</w:t>
      </w:r>
      <w:r w:rsidRPr="00C50B3D">
        <w:rPr>
          <w:rFonts w:ascii="Times New Roman" w:eastAsia="Calibri" w:hAnsi="Times New Roman" w:cs="Times New Roman"/>
          <w:sz w:val="26"/>
          <w:szCs w:val="26"/>
          <w:lang w:val="uk-UA" w:eastAsia="ru-RU"/>
        </w:rPr>
        <w:t xml:space="preserve">. </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Міграційний рух населення має позитивний характер у Зайцівській об’єднаній територіальній громаді, тобто кількість прибулих осіб перевищує кількість вибулих майже в 2 рази. </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Ознайомитись з динамікою змін середньої чисельності населення по старостатам Зайцівської об’єднаної територіальної громади можна у додатку 1.</w:t>
      </w:r>
    </w:p>
    <w:p w:rsidR="00C50B3D" w:rsidRPr="00C50B3D" w:rsidRDefault="00C50B3D" w:rsidP="00C50B3D">
      <w:pPr>
        <w:spacing w:after="0" w:line="240" w:lineRule="auto"/>
        <w:jc w:val="center"/>
        <w:rPr>
          <w:rFonts w:ascii="Times New Roman" w:eastAsia="Calibri" w:hAnsi="Times New Roman" w:cs="Times New Roman"/>
          <w:b/>
          <w:sz w:val="26"/>
          <w:szCs w:val="26"/>
          <w:lang w:val="uk-UA"/>
        </w:rPr>
      </w:pPr>
      <w:r w:rsidRPr="00C50B3D">
        <w:rPr>
          <w:rFonts w:ascii="Times New Roman" w:eastAsia="Calibri" w:hAnsi="Times New Roman" w:cs="Times New Roman"/>
          <w:b/>
          <w:sz w:val="26"/>
          <w:szCs w:val="26"/>
          <w:lang w:val="uk-UA"/>
        </w:rPr>
        <w:t>Таблиця 2. Чисельність наявного населення Зайцівської об’єднаної територіальної громади, осіб</w:t>
      </w:r>
    </w:p>
    <w:tbl>
      <w:tblPr>
        <w:tblW w:w="9645" w:type="dxa"/>
        <w:jc w:val="center"/>
        <w:shd w:val="clear" w:color="auto" w:fill="FFFFFF"/>
        <w:tblLook w:val="04A0" w:firstRow="1" w:lastRow="0" w:firstColumn="1" w:lastColumn="0" w:noHBand="0" w:noVBand="1"/>
      </w:tblPr>
      <w:tblGrid>
        <w:gridCol w:w="606"/>
        <w:gridCol w:w="4793"/>
        <w:gridCol w:w="850"/>
        <w:gridCol w:w="849"/>
        <w:gridCol w:w="849"/>
        <w:gridCol w:w="849"/>
        <w:gridCol w:w="849"/>
      </w:tblGrid>
      <w:tr w:rsidR="00C50B3D" w:rsidRPr="00C50B3D" w:rsidTr="00C50B3D">
        <w:trPr>
          <w:trHeight w:val="20"/>
          <w:jc w:val="center"/>
        </w:trPr>
        <w:tc>
          <w:tcPr>
            <w:tcW w:w="576" w:type="dxa"/>
            <w:tcBorders>
              <w:top w:val="single" w:sz="8" w:space="0" w:color="808080"/>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p>
        </w:tc>
        <w:tc>
          <w:tcPr>
            <w:tcW w:w="4819" w:type="dxa"/>
            <w:tcBorders>
              <w:top w:val="single" w:sz="8" w:space="0" w:color="808080"/>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p>
        </w:tc>
        <w:tc>
          <w:tcPr>
            <w:tcW w:w="850" w:type="dxa"/>
            <w:tcBorders>
              <w:top w:val="single" w:sz="4" w:space="0" w:color="808080"/>
              <w:left w:val="nil"/>
              <w:bottom w:val="single" w:sz="8" w:space="0" w:color="808080"/>
              <w:right w:val="single" w:sz="8" w:space="0" w:color="808080"/>
            </w:tcBorders>
            <w:shd w:val="clear" w:color="auto" w:fill="FFFFFF"/>
            <w:noWrap/>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2014</w:t>
            </w:r>
          </w:p>
        </w:tc>
        <w:tc>
          <w:tcPr>
            <w:tcW w:w="850" w:type="dxa"/>
            <w:tcBorders>
              <w:top w:val="single" w:sz="4"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2015</w:t>
            </w:r>
          </w:p>
        </w:tc>
        <w:tc>
          <w:tcPr>
            <w:tcW w:w="850" w:type="dxa"/>
            <w:tcBorders>
              <w:top w:val="single" w:sz="4"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2016</w:t>
            </w:r>
          </w:p>
        </w:tc>
        <w:tc>
          <w:tcPr>
            <w:tcW w:w="850" w:type="dxa"/>
            <w:tcBorders>
              <w:top w:val="single" w:sz="4"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2017</w:t>
            </w:r>
          </w:p>
        </w:tc>
        <w:tc>
          <w:tcPr>
            <w:tcW w:w="850" w:type="dxa"/>
            <w:tcBorders>
              <w:top w:val="single" w:sz="4"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2018</w:t>
            </w:r>
          </w:p>
        </w:tc>
      </w:tr>
      <w:tr w:rsidR="00C50B3D" w:rsidRPr="00C50B3D" w:rsidTr="00C50B3D">
        <w:trPr>
          <w:trHeight w:val="20"/>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Середньорічна чисельність наявного населення,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3517</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3601</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3476</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3524</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3509</w:t>
            </w:r>
          </w:p>
        </w:tc>
      </w:tr>
      <w:tr w:rsidR="00C50B3D" w:rsidRPr="00C50B3D" w:rsidTr="00C50B3D">
        <w:trPr>
          <w:trHeight w:val="20"/>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right"/>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1.1.</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ind w:firstLineChars="193" w:firstLine="502"/>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чоловіки</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1642</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1720</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1665</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1705</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1777</w:t>
            </w:r>
          </w:p>
        </w:tc>
      </w:tr>
      <w:tr w:rsidR="00C50B3D" w:rsidRPr="00C50B3D" w:rsidTr="00C50B3D">
        <w:trPr>
          <w:trHeight w:val="20"/>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right"/>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1.2.</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ind w:firstLineChars="193" w:firstLine="502"/>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жінки</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1875</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1861</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1791</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1819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1829</w:t>
            </w:r>
          </w:p>
        </w:tc>
      </w:tr>
      <w:tr w:rsidR="00C50B3D" w:rsidRPr="00C50B3D" w:rsidTr="00C50B3D">
        <w:trPr>
          <w:trHeight w:val="20"/>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Молодші працездатного віку (від 1 до 14 років),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493</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542</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569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600</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612</w:t>
            </w:r>
          </w:p>
        </w:tc>
      </w:tr>
      <w:tr w:rsidR="00C50B3D" w:rsidRPr="00C50B3D" w:rsidTr="00C50B3D">
        <w:trPr>
          <w:trHeight w:val="20"/>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Працездатного віку (чоловіки від  15 до 59 років, жінки  - від  15 до 54 років),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2244</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2306</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2017</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2037</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2035</w:t>
            </w:r>
          </w:p>
        </w:tc>
      </w:tr>
      <w:tr w:rsidR="00C50B3D" w:rsidRPr="00C50B3D" w:rsidTr="00C50B3D">
        <w:trPr>
          <w:trHeight w:val="20"/>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Старші за працездатний вік (чоловіки від 60 років, жінки - від 55 років),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787</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780</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825</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869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849</w:t>
            </w:r>
          </w:p>
        </w:tc>
      </w:tr>
    </w:tbl>
    <w:p w:rsidR="00417C9E" w:rsidRDefault="00417C9E" w:rsidP="00C50B3D">
      <w:pPr>
        <w:spacing w:before="240" w:after="0" w:line="240" w:lineRule="auto"/>
        <w:jc w:val="center"/>
        <w:rPr>
          <w:rFonts w:ascii="Times New Roman" w:eastAsia="Calibri" w:hAnsi="Times New Roman" w:cs="Times New Roman"/>
          <w:b/>
          <w:sz w:val="26"/>
          <w:szCs w:val="26"/>
          <w:lang w:val="uk-UA"/>
        </w:rPr>
      </w:pPr>
    </w:p>
    <w:p w:rsidR="00417C9E" w:rsidRDefault="00417C9E" w:rsidP="00C50B3D">
      <w:pPr>
        <w:spacing w:before="240" w:after="0" w:line="240" w:lineRule="auto"/>
        <w:jc w:val="center"/>
        <w:rPr>
          <w:rFonts w:ascii="Times New Roman" w:eastAsia="Calibri" w:hAnsi="Times New Roman" w:cs="Times New Roman"/>
          <w:b/>
          <w:sz w:val="26"/>
          <w:szCs w:val="26"/>
          <w:lang w:val="uk-UA"/>
        </w:rPr>
      </w:pPr>
    </w:p>
    <w:p w:rsidR="00C50B3D" w:rsidRPr="00C50B3D" w:rsidRDefault="00C50B3D" w:rsidP="00C50B3D">
      <w:pPr>
        <w:spacing w:before="240" w:after="0" w:line="240" w:lineRule="auto"/>
        <w:jc w:val="center"/>
        <w:rPr>
          <w:rFonts w:ascii="Times New Roman" w:eastAsia="Calibri" w:hAnsi="Times New Roman" w:cs="Times New Roman"/>
          <w:b/>
          <w:sz w:val="26"/>
          <w:szCs w:val="26"/>
          <w:lang w:val="uk-UA"/>
        </w:rPr>
      </w:pPr>
      <w:r w:rsidRPr="00C50B3D">
        <w:rPr>
          <w:rFonts w:ascii="Times New Roman" w:eastAsia="Calibri" w:hAnsi="Times New Roman" w:cs="Times New Roman"/>
          <w:b/>
          <w:sz w:val="26"/>
          <w:szCs w:val="26"/>
          <w:lang w:val="uk-UA"/>
        </w:rPr>
        <w:t>Таблиця 3. Середня чисельність, природний та міграційний рух  населення</w:t>
      </w:r>
    </w:p>
    <w:tbl>
      <w:tblPr>
        <w:tblW w:w="9645" w:type="dxa"/>
        <w:jc w:val="center"/>
        <w:shd w:val="clear" w:color="auto" w:fill="FFFFFF"/>
        <w:tblLook w:val="04A0" w:firstRow="1" w:lastRow="0" w:firstColumn="1" w:lastColumn="0" w:noHBand="0" w:noVBand="1"/>
      </w:tblPr>
      <w:tblGrid>
        <w:gridCol w:w="606"/>
        <w:gridCol w:w="4793"/>
        <w:gridCol w:w="850"/>
        <w:gridCol w:w="849"/>
        <w:gridCol w:w="849"/>
        <w:gridCol w:w="849"/>
        <w:gridCol w:w="849"/>
      </w:tblGrid>
      <w:tr w:rsidR="00C50B3D" w:rsidRPr="00C50B3D" w:rsidTr="00C50B3D">
        <w:trPr>
          <w:trHeight w:val="57"/>
          <w:jc w:val="center"/>
        </w:trPr>
        <w:tc>
          <w:tcPr>
            <w:tcW w:w="576" w:type="dxa"/>
            <w:tcBorders>
              <w:top w:val="single" w:sz="8" w:space="0" w:color="808080"/>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w:t>
            </w:r>
          </w:p>
        </w:tc>
        <w:tc>
          <w:tcPr>
            <w:tcW w:w="4819" w:type="dxa"/>
            <w:tcBorders>
              <w:top w:val="single" w:sz="8"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Показник</w:t>
            </w:r>
          </w:p>
        </w:tc>
        <w:tc>
          <w:tcPr>
            <w:tcW w:w="850" w:type="dxa"/>
            <w:tcBorders>
              <w:top w:val="single" w:sz="8" w:space="0" w:color="808080"/>
              <w:left w:val="nil"/>
              <w:bottom w:val="single" w:sz="8" w:space="0" w:color="808080"/>
              <w:right w:val="single" w:sz="8" w:space="0" w:color="808080"/>
            </w:tcBorders>
            <w:shd w:val="clear" w:color="auto" w:fill="FFFFFF"/>
            <w:noWrap/>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2014</w:t>
            </w:r>
          </w:p>
        </w:tc>
        <w:tc>
          <w:tcPr>
            <w:tcW w:w="850" w:type="dxa"/>
            <w:tcBorders>
              <w:top w:val="single" w:sz="8"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2015</w:t>
            </w:r>
          </w:p>
        </w:tc>
        <w:tc>
          <w:tcPr>
            <w:tcW w:w="850" w:type="dxa"/>
            <w:tcBorders>
              <w:top w:val="single" w:sz="8"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2016</w:t>
            </w:r>
          </w:p>
        </w:tc>
        <w:tc>
          <w:tcPr>
            <w:tcW w:w="850" w:type="dxa"/>
            <w:tcBorders>
              <w:top w:val="single" w:sz="8"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2017</w:t>
            </w:r>
          </w:p>
        </w:tc>
        <w:tc>
          <w:tcPr>
            <w:tcW w:w="850" w:type="dxa"/>
            <w:tcBorders>
              <w:top w:val="single" w:sz="8" w:space="0" w:color="808080"/>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2018</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Середньорічна чисельність наявного населення,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3517</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3601</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3476</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3524</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3509</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Природний приріст населення (п.2.1-п.2.2)</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-26</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-36</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-24</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-23</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-40</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right"/>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2.1.</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ind w:firstLine="465"/>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кількість народжених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33</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41</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31</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17</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right"/>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2.2.</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ind w:firstLine="465"/>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кількість померлих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65</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65</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54</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57</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Міграційний рух населення (зовнішня міграція), приріст (п.3.1-п.3.2)</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23</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37</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18</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right"/>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3.1.</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ind w:firstLine="465"/>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число прибулих,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55</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42</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38</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right"/>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3.2.</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ind w:firstLine="465"/>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число вибулих, осіб</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32</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23</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34</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32</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Кількість зареєстрованих шлюбів, од.</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53</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36</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29</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26</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r>
      <w:tr w:rsidR="00C50B3D" w:rsidRPr="00C50B3D" w:rsidTr="00C50B3D">
        <w:trPr>
          <w:trHeight w:val="57"/>
          <w:jc w:val="center"/>
        </w:trPr>
        <w:tc>
          <w:tcPr>
            <w:tcW w:w="576" w:type="dxa"/>
            <w:tcBorders>
              <w:top w:val="nil"/>
              <w:left w:val="single" w:sz="8" w:space="0" w:color="808080"/>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4819"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both"/>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Кількість зареєстрованих розлучень, од</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10</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7</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0</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0</w:t>
            </w:r>
          </w:p>
        </w:tc>
        <w:tc>
          <w:tcPr>
            <w:tcW w:w="850" w:type="dxa"/>
            <w:tcBorders>
              <w:top w:val="nil"/>
              <w:left w:val="nil"/>
              <w:bottom w:val="single" w:sz="8" w:space="0" w:color="808080"/>
              <w:right w:val="single" w:sz="8"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0</w:t>
            </w:r>
          </w:p>
        </w:tc>
      </w:tr>
    </w:tbl>
    <w:p w:rsidR="00C50B3D" w:rsidRPr="00C50B3D" w:rsidRDefault="00C50B3D" w:rsidP="00C50B3D">
      <w:pPr>
        <w:spacing w:before="240"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На території Зайцівської об’єднаної територіальної громади знаходиться 282 родини, які потребують додаткової уваги від органів місцевого самоврядування. Більша кількість багатодітних родин проживає на території Майського старостату, а тимчасово переміщених осіб (переселенці із зони АТО) переселились до Зайцівського старостату. У полі зору знаходяться і 25 родин учасників АТО, з них 2 загинули (Майський та Кислянський старостат), та 15 сімей </w:t>
      </w:r>
      <w:r w:rsidRPr="00C50B3D">
        <w:rPr>
          <w:rFonts w:ascii="Times New Roman" w:eastAsia="Times New Roman" w:hAnsi="Times New Roman" w:cs="Times New Roman"/>
          <w:color w:val="000000"/>
          <w:sz w:val="26"/>
          <w:szCs w:val="26"/>
          <w:lang w:val="uk-UA" w:eastAsia="ru-RU"/>
        </w:rPr>
        <w:t>учасників бойових дій на території інших держав</w:t>
      </w:r>
      <w:r w:rsidRPr="00C50B3D">
        <w:rPr>
          <w:rFonts w:ascii="Times New Roman" w:eastAsia="Calibri" w:hAnsi="Times New Roman" w:cs="Times New Roman"/>
          <w:sz w:val="26"/>
          <w:szCs w:val="26"/>
          <w:lang w:val="uk-UA" w:eastAsia="ru-RU"/>
        </w:rPr>
        <w:t xml:space="preserve">. Сироти та діти позбавлені батьківського піклування, які проживають на території Зайцівської об’єднаної територіальної громади, виховуються у дитячому будинку сімейного типу Шинкова-Семенів, П.С,. Левченко та у сім’ях опікунів. </w:t>
      </w:r>
    </w:p>
    <w:p w:rsidR="00C50B3D" w:rsidRPr="00C50B3D" w:rsidRDefault="00C50B3D" w:rsidP="00C50B3D">
      <w:pPr>
        <w:spacing w:after="0" w:line="240" w:lineRule="auto"/>
        <w:ind w:firstLine="567"/>
        <w:jc w:val="center"/>
        <w:rPr>
          <w:rFonts w:ascii="Times New Roman" w:eastAsia="Calibri" w:hAnsi="Times New Roman" w:cs="Times New Roman"/>
          <w:b/>
          <w:sz w:val="26"/>
          <w:szCs w:val="26"/>
          <w:lang w:val="uk-UA" w:eastAsia="ru-RU"/>
        </w:rPr>
      </w:pPr>
      <w:r w:rsidRPr="00C50B3D">
        <w:rPr>
          <w:rFonts w:ascii="Times New Roman" w:eastAsia="Calibri" w:hAnsi="Times New Roman" w:cs="Times New Roman"/>
          <w:b/>
          <w:sz w:val="26"/>
          <w:szCs w:val="26"/>
          <w:lang w:val="uk-UA" w:eastAsia="ru-RU"/>
        </w:rPr>
        <w:t>Таблиця 4. Малозабезпечені та соціально уразливі категорії населення, які проживають на території Зайцівської об’єднаної територіальної громади в розрізі старостатів</w:t>
      </w:r>
    </w:p>
    <w:tbl>
      <w:tblPr>
        <w:tblW w:w="9701" w:type="dxa"/>
        <w:tblInd w:w="93" w:type="dxa"/>
        <w:shd w:val="clear" w:color="auto" w:fill="FFFFFF"/>
        <w:tblLayout w:type="fixed"/>
        <w:tblLook w:val="04A0" w:firstRow="1" w:lastRow="0" w:firstColumn="1" w:lastColumn="0" w:noHBand="0" w:noVBand="1"/>
      </w:tblPr>
      <w:tblGrid>
        <w:gridCol w:w="713"/>
        <w:gridCol w:w="3153"/>
        <w:gridCol w:w="1701"/>
        <w:gridCol w:w="1418"/>
        <w:gridCol w:w="1677"/>
        <w:gridCol w:w="1039"/>
      </w:tblGrid>
      <w:tr w:rsidR="00C50B3D" w:rsidRPr="00C50B3D" w:rsidTr="00417C9E">
        <w:trPr>
          <w:trHeight w:val="336"/>
        </w:trPr>
        <w:tc>
          <w:tcPr>
            <w:tcW w:w="713"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i/>
                <w:iCs/>
                <w:color w:val="000000"/>
                <w:sz w:val="26"/>
                <w:szCs w:val="26"/>
                <w:lang w:val="uk-UA" w:eastAsia="ru-RU"/>
              </w:rPr>
            </w:pPr>
            <w:r w:rsidRPr="00C50B3D">
              <w:rPr>
                <w:rFonts w:ascii="Times New Roman" w:eastAsia="Times New Roman" w:hAnsi="Times New Roman" w:cs="Times New Roman"/>
                <w:b/>
                <w:bCs/>
                <w:i/>
                <w:iCs/>
                <w:color w:val="000000"/>
                <w:sz w:val="26"/>
                <w:szCs w:val="26"/>
                <w:lang w:val="uk-UA" w:eastAsia="ru-RU"/>
              </w:rPr>
              <w:t>№ з/п</w:t>
            </w:r>
          </w:p>
        </w:tc>
        <w:tc>
          <w:tcPr>
            <w:tcW w:w="3153"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i/>
                <w:iCs/>
                <w:color w:val="000000"/>
                <w:sz w:val="26"/>
                <w:szCs w:val="26"/>
                <w:lang w:val="uk-UA" w:eastAsia="ru-RU"/>
              </w:rPr>
            </w:pPr>
            <w:r w:rsidRPr="00C50B3D">
              <w:rPr>
                <w:rFonts w:ascii="Times New Roman" w:eastAsia="Times New Roman" w:hAnsi="Times New Roman" w:cs="Times New Roman"/>
                <w:b/>
                <w:bCs/>
                <w:i/>
                <w:iCs/>
                <w:color w:val="000000"/>
                <w:sz w:val="26"/>
                <w:szCs w:val="26"/>
                <w:lang w:val="uk-UA" w:eastAsia="ru-RU"/>
              </w:rPr>
              <w:t>Категорії населення</w:t>
            </w:r>
          </w:p>
        </w:tc>
        <w:tc>
          <w:tcPr>
            <w:tcW w:w="4796" w:type="dxa"/>
            <w:gridSpan w:val="3"/>
            <w:tcBorders>
              <w:top w:val="single" w:sz="8" w:space="0" w:color="auto"/>
              <w:left w:val="nil"/>
              <w:bottom w:val="single" w:sz="8" w:space="0" w:color="auto"/>
              <w:right w:val="single" w:sz="8" w:space="0" w:color="00000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i/>
                <w:iCs/>
                <w:color w:val="000000"/>
                <w:sz w:val="26"/>
                <w:szCs w:val="26"/>
                <w:lang w:val="uk-UA" w:eastAsia="ru-RU"/>
              </w:rPr>
            </w:pPr>
            <w:r w:rsidRPr="00C50B3D">
              <w:rPr>
                <w:rFonts w:ascii="Times New Roman" w:eastAsia="Times New Roman" w:hAnsi="Times New Roman" w:cs="Times New Roman"/>
                <w:b/>
                <w:bCs/>
                <w:i/>
                <w:iCs/>
                <w:color w:val="000000"/>
                <w:sz w:val="26"/>
                <w:szCs w:val="26"/>
                <w:lang w:val="uk-UA" w:eastAsia="ru-RU"/>
              </w:rPr>
              <w:t xml:space="preserve">Старостат </w:t>
            </w:r>
          </w:p>
        </w:tc>
        <w:tc>
          <w:tcPr>
            <w:tcW w:w="1039"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i/>
                <w:iCs/>
                <w:color w:val="000000"/>
                <w:sz w:val="26"/>
                <w:szCs w:val="26"/>
                <w:lang w:val="uk-UA" w:eastAsia="ru-RU"/>
              </w:rPr>
            </w:pPr>
            <w:r w:rsidRPr="00C50B3D">
              <w:rPr>
                <w:rFonts w:ascii="Times New Roman" w:eastAsia="Times New Roman" w:hAnsi="Times New Roman" w:cs="Times New Roman"/>
                <w:b/>
                <w:bCs/>
                <w:i/>
                <w:iCs/>
                <w:color w:val="000000"/>
                <w:sz w:val="26"/>
                <w:szCs w:val="26"/>
                <w:lang w:val="uk-UA" w:eastAsia="ru-RU"/>
              </w:rPr>
              <w:t>ОТГ</w:t>
            </w:r>
          </w:p>
        </w:tc>
      </w:tr>
      <w:tr w:rsidR="00C50B3D" w:rsidRPr="00C50B3D" w:rsidTr="00417C9E">
        <w:trPr>
          <w:trHeight w:val="336"/>
        </w:trPr>
        <w:tc>
          <w:tcPr>
            <w:tcW w:w="713"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b/>
                <w:bCs/>
                <w:i/>
                <w:iCs/>
                <w:color w:val="000000"/>
                <w:sz w:val="26"/>
                <w:szCs w:val="26"/>
                <w:lang w:val="uk-UA" w:eastAsia="ru-RU"/>
              </w:rPr>
            </w:pPr>
          </w:p>
        </w:tc>
        <w:tc>
          <w:tcPr>
            <w:tcW w:w="3153"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b/>
                <w:bCs/>
                <w:i/>
                <w:iCs/>
                <w:color w:val="000000"/>
                <w:sz w:val="26"/>
                <w:szCs w:val="26"/>
                <w:lang w:val="uk-UA" w:eastAsia="ru-RU"/>
              </w:rPr>
            </w:pP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i/>
                <w:iCs/>
                <w:color w:val="000000"/>
                <w:sz w:val="26"/>
                <w:szCs w:val="26"/>
                <w:lang w:val="uk-UA" w:eastAsia="ru-RU"/>
              </w:rPr>
            </w:pPr>
            <w:r w:rsidRPr="00C50B3D">
              <w:rPr>
                <w:rFonts w:ascii="Times New Roman" w:eastAsia="Times New Roman" w:hAnsi="Times New Roman" w:cs="Times New Roman"/>
                <w:b/>
                <w:bCs/>
                <w:i/>
                <w:iCs/>
                <w:color w:val="000000"/>
                <w:sz w:val="26"/>
                <w:szCs w:val="26"/>
                <w:lang w:val="uk-UA" w:eastAsia="ru-RU"/>
              </w:rPr>
              <w:t>Зайцівський</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i/>
                <w:iCs/>
                <w:color w:val="000000"/>
                <w:sz w:val="26"/>
                <w:szCs w:val="26"/>
                <w:lang w:val="uk-UA" w:eastAsia="ru-RU"/>
              </w:rPr>
            </w:pPr>
            <w:r w:rsidRPr="00C50B3D">
              <w:rPr>
                <w:rFonts w:ascii="Times New Roman" w:eastAsia="Times New Roman" w:hAnsi="Times New Roman" w:cs="Times New Roman"/>
                <w:b/>
                <w:bCs/>
                <w:i/>
                <w:iCs/>
                <w:color w:val="000000"/>
                <w:sz w:val="26"/>
                <w:szCs w:val="26"/>
                <w:lang w:val="uk-UA" w:eastAsia="ru-RU"/>
              </w:rPr>
              <w:t>Майський</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i/>
                <w:iCs/>
                <w:color w:val="000000"/>
                <w:sz w:val="26"/>
                <w:szCs w:val="26"/>
                <w:lang w:val="uk-UA" w:eastAsia="ru-RU"/>
              </w:rPr>
            </w:pPr>
            <w:r w:rsidRPr="00C50B3D">
              <w:rPr>
                <w:rFonts w:ascii="Times New Roman" w:eastAsia="Times New Roman" w:hAnsi="Times New Roman" w:cs="Times New Roman"/>
                <w:b/>
                <w:bCs/>
                <w:i/>
                <w:iCs/>
                <w:color w:val="000000"/>
                <w:sz w:val="26"/>
                <w:szCs w:val="26"/>
                <w:lang w:val="uk-UA" w:eastAsia="ru-RU"/>
              </w:rPr>
              <w:t>Кислянський</w:t>
            </w:r>
          </w:p>
        </w:tc>
        <w:tc>
          <w:tcPr>
            <w:tcW w:w="1039"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b/>
                <w:bCs/>
                <w:i/>
                <w:iCs/>
                <w:color w:val="000000"/>
                <w:sz w:val="26"/>
                <w:szCs w:val="26"/>
                <w:lang w:val="uk-UA" w:eastAsia="ru-RU"/>
              </w:rPr>
            </w:pP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Багатодітні родини</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15</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23</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11</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49</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Сім’ї бійців АТО </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11</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9</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25</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Учасники бойових дій на території інших держав</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8</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15</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Малозабезпечені родини</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7</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8</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Люди, що потребують допомоги</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9</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9</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24</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Родини, що опинились в складних життєвих обставинах</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13</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7</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Тимчасово переміщені особи (переселенці із зони АТО)</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17</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11</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32</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lastRenderedPageBreak/>
              <w:t>8</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Сироти та діти, які позбавлені батьківського піклування</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10</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6</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3</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19</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9</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Одинокі матері</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11</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16</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47</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10</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Інваліди </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9</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12</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27</w:t>
            </w:r>
          </w:p>
        </w:tc>
      </w:tr>
      <w:tr w:rsidR="00C50B3D" w:rsidRPr="00C50B3D" w:rsidTr="00417C9E">
        <w:trPr>
          <w:trHeight w:val="20"/>
        </w:trPr>
        <w:tc>
          <w:tcPr>
            <w:tcW w:w="713" w:type="dxa"/>
            <w:tcBorders>
              <w:top w:val="nil"/>
              <w:left w:val="single" w:sz="8" w:space="0" w:color="auto"/>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11</w:t>
            </w:r>
          </w:p>
        </w:tc>
        <w:tc>
          <w:tcPr>
            <w:tcW w:w="3153"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Діти-інваліди</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8</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6</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19</w:t>
            </w:r>
          </w:p>
        </w:tc>
      </w:tr>
      <w:tr w:rsidR="00C50B3D" w:rsidRPr="00C50B3D" w:rsidTr="00417C9E">
        <w:trPr>
          <w:trHeight w:val="20"/>
        </w:trPr>
        <w:tc>
          <w:tcPr>
            <w:tcW w:w="3866" w:type="dxa"/>
            <w:gridSpan w:val="2"/>
            <w:tcBorders>
              <w:top w:val="single" w:sz="8" w:space="0" w:color="auto"/>
              <w:left w:val="single" w:sz="8" w:space="0" w:color="auto"/>
              <w:bottom w:val="single" w:sz="8" w:space="0" w:color="auto"/>
              <w:right w:val="single" w:sz="8" w:space="0" w:color="00000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Всього</w:t>
            </w:r>
          </w:p>
        </w:tc>
        <w:tc>
          <w:tcPr>
            <w:tcW w:w="1701"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b/>
                <w:bCs/>
                <w:color w:val="000000"/>
                <w:sz w:val="26"/>
                <w:szCs w:val="26"/>
                <w:lang w:val="uk-UA" w:eastAsia="ru-RU"/>
              </w:rPr>
            </w:pPr>
            <w:r>
              <w:rPr>
                <w:rFonts w:ascii="Times New Roman" w:eastAsia="Times New Roman" w:hAnsi="Times New Roman" w:cs="Times New Roman"/>
                <w:b/>
                <w:bCs/>
                <w:color w:val="000000"/>
                <w:sz w:val="26"/>
                <w:szCs w:val="26"/>
                <w:lang w:val="uk-UA" w:eastAsia="ru-RU"/>
              </w:rPr>
              <w:t>120</w:t>
            </w:r>
          </w:p>
        </w:tc>
        <w:tc>
          <w:tcPr>
            <w:tcW w:w="1418"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b/>
                <w:bCs/>
                <w:color w:val="000000"/>
                <w:sz w:val="26"/>
                <w:szCs w:val="26"/>
                <w:lang w:val="uk-UA" w:eastAsia="ru-RU"/>
              </w:rPr>
            </w:pPr>
            <w:r>
              <w:rPr>
                <w:rFonts w:ascii="Times New Roman" w:eastAsia="Times New Roman" w:hAnsi="Times New Roman" w:cs="Times New Roman"/>
                <w:b/>
                <w:bCs/>
                <w:color w:val="000000"/>
                <w:sz w:val="26"/>
                <w:szCs w:val="26"/>
                <w:lang w:val="uk-UA" w:eastAsia="ru-RU"/>
              </w:rPr>
              <w:t>96</w:t>
            </w:r>
          </w:p>
        </w:tc>
        <w:tc>
          <w:tcPr>
            <w:tcW w:w="1677"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b/>
                <w:bCs/>
                <w:color w:val="000000"/>
                <w:sz w:val="26"/>
                <w:szCs w:val="26"/>
                <w:lang w:val="uk-UA" w:eastAsia="ru-RU"/>
              </w:rPr>
            </w:pPr>
            <w:r>
              <w:rPr>
                <w:rFonts w:ascii="Times New Roman" w:eastAsia="Times New Roman" w:hAnsi="Times New Roman" w:cs="Times New Roman"/>
                <w:b/>
                <w:bCs/>
                <w:color w:val="000000"/>
                <w:sz w:val="26"/>
                <w:szCs w:val="26"/>
                <w:lang w:val="uk-UA" w:eastAsia="ru-RU"/>
              </w:rPr>
              <w:t>74</w:t>
            </w:r>
          </w:p>
        </w:tc>
        <w:tc>
          <w:tcPr>
            <w:tcW w:w="1039" w:type="dxa"/>
            <w:tcBorders>
              <w:top w:val="nil"/>
              <w:left w:val="nil"/>
              <w:bottom w:val="single" w:sz="8" w:space="0" w:color="auto"/>
              <w:right w:val="single" w:sz="8" w:space="0" w:color="auto"/>
            </w:tcBorders>
            <w:shd w:val="clear" w:color="auto" w:fill="FFFFFF"/>
            <w:vAlign w:val="center"/>
            <w:hideMark/>
          </w:tcPr>
          <w:p w:rsidR="00C50B3D" w:rsidRPr="00C50B3D" w:rsidRDefault="003A633F" w:rsidP="00C50B3D">
            <w:pPr>
              <w:spacing w:after="0" w:line="240" w:lineRule="auto"/>
              <w:jc w:val="center"/>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290</w:t>
            </w:r>
          </w:p>
        </w:tc>
      </w:tr>
    </w:tbl>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На території Зайцівської об’єднаної територіальної громади знаходяться бюджетні та комерційні організації, приватні підприємства.  </w:t>
      </w:r>
    </w:p>
    <w:p w:rsidR="00C50B3D" w:rsidRPr="00C50B3D" w:rsidRDefault="00C50B3D" w:rsidP="00C50B3D">
      <w:pPr>
        <w:spacing w:after="0" w:line="240" w:lineRule="auto"/>
        <w:ind w:firstLine="567"/>
        <w:jc w:val="center"/>
        <w:rPr>
          <w:rFonts w:ascii="Times New Roman" w:eastAsia="Calibri" w:hAnsi="Times New Roman" w:cs="Times New Roman"/>
          <w:b/>
          <w:sz w:val="26"/>
          <w:szCs w:val="26"/>
          <w:lang w:val="uk-UA" w:eastAsia="ru-RU"/>
        </w:rPr>
      </w:pPr>
      <w:r w:rsidRPr="00C50B3D">
        <w:rPr>
          <w:rFonts w:ascii="Times New Roman" w:eastAsia="Calibri" w:hAnsi="Times New Roman" w:cs="Times New Roman"/>
          <w:b/>
          <w:sz w:val="26"/>
          <w:szCs w:val="26"/>
          <w:lang w:val="uk-UA" w:eastAsia="ru-RU"/>
        </w:rPr>
        <w:t>Таблиця 5. Перелік основних роботодавців на території Зайцівської об’єднаної територіальної громади</w:t>
      </w:r>
    </w:p>
    <w:tbl>
      <w:tblPr>
        <w:tblW w:w="10158" w:type="dxa"/>
        <w:jc w:val="center"/>
        <w:tblLook w:val="04A0" w:firstRow="1" w:lastRow="0" w:firstColumn="1" w:lastColumn="0" w:noHBand="0" w:noVBand="1"/>
      </w:tblPr>
      <w:tblGrid>
        <w:gridCol w:w="476"/>
        <w:gridCol w:w="4944"/>
        <w:gridCol w:w="3117"/>
        <w:gridCol w:w="1621"/>
      </w:tblGrid>
      <w:tr w:rsidR="00C50B3D" w:rsidRPr="00C50B3D" w:rsidTr="00C50B3D">
        <w:trPr>
          <w:trHeight w:val="341"/>
          <w:tblHeader/>
          <w:jc w:val="center"/>
        </w:trPr>
        <w:tc>
          <w:tcPr>
            <w:tcW w:w="474" w:type="dxa"/>
            <w:tcBorders>
              <w:top w:val="single" w:sz="8" w:space="0" w:color="A6A6A6"/>
              <w:left w:val="single" w:sz="8" w:space="0" w:color="A6A6A6"/>
              <w:bottom w:val="nil"/>
              <w:right w:val="single" w:sz="8" w:space="0" w:color="A6A6A6"/>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i/>
                <w:color w:val="000000"/>
                <w:sz w:val="26"/>
                <w:szCs w:val="26"/>
                <w:lang w:val="uk-UA" w:eastAsia="ru-RU"/>
              </w:rPr>
            </w:pPr>
            <w:r w:rsidRPr="00C50B3D">
              <w:rPr>
                <w:rFonts w:ascii="Times New Roman" w:eastAsia="Times New Roman" w:hAnsi="Times New Roman" w:cs="Times New Roman"/>
                <w:b/>
                <w:i/>
                <w:color w:val="000000"/>
                <w:sz w:val="26"/>
                <w:szCs w:val="26"/>
                <w:lang w:val="uk-UA" w:eastAsia="ru-RU"/>
              </w:rPr>
              <w:t>№</w:t>
            </w:r>
          </w:p>
        </w:tc>
        <w:tc>
          <w:tcPr>
            <w:tcW w:w="4990" w:type="dxa"/>
            <w:tcBorders>
              <w:top w:val="single" w:sz="8" w:space="0" w:color="A6A6A6"/>
              <w:left w:val="nil"/>
              <w:bottom w:val="nil"/>
              <w:right w:val="single" w:sz="8" w:space="0" w:color="A6A6A6"/>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i/>
                <w:color w:val="000000"/>
                <w:sz w:val="26"/>
                <w:szCs w:val="26"/>
                <w:lang w:val="uk-UA" w:eastAsia="ru-RU"/>
              </w:rPr>
            </w:pPr>
            <w:r w:rsidRPr="00C50B3D">
              <w:rPr>
                <w:rFonts w:ascii="Times New Roman" w:eastAsia="Times New Roman" w:hAnsi="Times New Roman" w:cs="Times New Roman"/>
                <w:b/>
                <w:i/>
                <w:color w:val="000000"/>
                <w:sz w:val="26"/>
                <w:szCs w:val="26"/>
                <w:lang w:val="uk-UA" w:eastAsia="ru-RU"/>
              </w:rPr>
              <w:t>Найменування підприємства, організації, установи (повна назва)</w:t>
            </w:r>
          </w:p>
        </w:tc>
        <w:tc>
          <w:tcPr>
            <w:tcW w:w="3121" w:type="dxa"/>
            <w:tcBorders>
              <w:top w:val="single" w:sz="8" w:space="0" w:color="A6A6A6"/>
              <w:left w:val="nil"/>
              <w:bottom w:val="nil"/>
              <w:right w:val="single" w:sz="8" w:space="0" w:color="A6A6A6"/>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i/>
                <w:color w:val="000000"/>
                <w:sz w:val="26"/>
                <w:szCs w:val="26"/>
                <w:lang w:val="uk-UA" w:eastAsia="ru-RU"/>
              </w:rPr>
            </w:pPr>
            <w:r w:rsidRPr="00C50B3D">
              <w:rPr>
                <w:rFonts w:ascii="Times New Roman" w:eastAsia="Times New Roman" w:hAnsi="Times New Roman" w:cs="Times New Roman"/>
                <w:b/>
                <w:i/>
                <w:color w:val="000000"/>
                <w:sz w:val="26"/>
                <w:szCs w:val="26"/>
                <w:lang w:val="uk-UA" w:eastAsia="ru-RU"/>
              </w:rPr>
              <w:t>Основні види діяльності</w:t>
            </w:r>
          </w:p>
        </w:tc>
        <w:tc>
          <w:tcPr>
            <w:tcW w:w="1573" w:type="dxa"/>
            <w:tcBorders>
              <w:top w:val="single" w:sz="8" w:space="0" w:color="A6A6A6"/>
              <w:left w:val="nil"/>
              <w:bottom w:val="nil"/>
              <w:right w:val="single" w:sz="8" w:space="0" w:color="A6A6A6"/>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i/>
                <w:color w:val="000000"/>
                <w:sz w:val="26"/>
                <w:szCs w:val="26"/>
                <w:lang w:val="uk-UA" w:eastAsia="ru-RU"/>
              </w:rPr>
            </w:pPr>
            <w:r w:rsidRPr="00C50B3D">
              <w:rPr>
                <w:rFonts w:ascii="Times New Roman" w:eastAsia="Times New Roman" w:hAnsi="Times New Roman" w:cs="Times New Roman"/>
                <w:b/>
                <w:i/>
                <w:color w:val="000000"/>
                <w:sz w:val="26"/>
                <w:szCs w:val="26"/>
                <w:lang w:val="uk-UA" w:eastAsia="ru-RU"/>
              </w:rPr>
              <w:t>Фактична кількість працюючих, осіб</w:t>
            </w:r>
          </w:p>
        </w:tc>
      </w:tr>
      <w:tr w:rsidR="00C50B3D" w:rsidRPr="00C50B3D" w:rsidTr="00C50B3D">
        <w:trPr>
          <w:trHeight w:val="21"/>
          <w:jc w:val="center"/>
        </w:trPr>
        <w:tc>
          <w:tcPr>
            <w:tcW w:w="474" w:type="dxa"/>
            <w:tcBorders>
              <w:top w:val="single" w:sz="12" w:space="0" w:color="808080"/>
              <w:left w:val="single" w:sz="12" w:space="0" w:color="808080"/>
              <w:bottom w:val="single" w:sz="12" w:space="0" w:color="808080"/>
              <w:right w:val="single" w:sz="8" w:space="0" w:color="A6A6A6"/>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w:t>
            </w:r>
          </w:p>
        </w:tc>
        <w:tc>
          <w:tcPr>
            <w:tcW w:w="4990" w:type="dxa"/>
            <w:tcBorders>
              <w:top w:val="single" w:sz="12" w:space="0" w:color="808080"/>
              <w:left w:val="nil"/>
              <w:bottom w:val="single" w:sz="12" w:space="0" w:color="808080"/>
              <w:right w:val="single" w:sz="8" w:space="0" w:color="A6A6A6"/>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Зайцівський старостат</w:t>
            </w:r>
          </w:p>
        </w:tc>
        <w:tc>
          <w:tcPr>
            <w:tcW w:w="3121" w:type="dxa"/>
            <w:tcBorders>
              <w:top w:val="single" w:sz="12" w:space="0" w:color="808080"/>
              <w:left w:val="nil"/>
              <w:bottom w:val="single" w:sz="12" w:space="0" w:color="808080"/>
              <w:right w:val="single" w:sz="8" w:space="0" w:color="A6A6A6"/>
            </w:tcBorders>
            <w:shd w:val="clear" w:color="auto" w:fill="FFFFFF"/>
            <w:vAlign w:val="center"/>
            <w:hideMark/>
          </w:tcPr>
          <w:p w:rsidR="00C50B3D" w:rsidRPr="00C50B3D" w:rsidRDefault="00C50B3D" w:rsidP="00C50B3D">
            <w:pPr>
              <w:spacing w:after="0" w:line="240" w:lineRule="auto"/>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 </w:t>
            </w:r>
          </w:p>
        </w:tc>
        <w:tc>
          <w:tcPr>
            <w:tcW w:w="1573" w:type="dxa"/>
            <w:tcBorders>
              <w:top w:val="single" w:sz="12" w:space="0" w:color="808080"/>
              <w:left w:val="nil"/>
              <w:bottom w:val="single" w:sz="12" w:space="0" w:color="808080"/>
              <w:right w:val="single" w:sz="12"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297</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НВФГ «Компанія «Маїс»</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вирощування сільськогосподарського насіннєвого матеріалу</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b/>
                <w:i/>
                <w:color w:val="FF0000"/>
                <w:sz w:val="26"/>
                <w:szCs w:val="26"/>
                <w:lang w:val="uk-UA" w:eastAsia="ru-RU"/>
              </w:rPr>
            </w:pPr>
            <w:r w:rsidRPr="00C50B3D">
              <w:rPr>
                <w:rFonts w:ascii="Times New Roman" w:eastAsia="Times New Roman" w:hAnsi="Times New Roman" w:cs="Times New Roman"/>
                <w:color w:val="000000"/>
                <w:sz w:val="26"/>
                <w:szCs w:val="26"/>
                <w:lang w:val="uk-UA" w:eastAsia="ru-RU"/>
              </w:rPr>
              <w:t>120</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ПрАТ «Укрзалізниця»</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транспортне забезпечення населення</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40</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Зайцівська ЗШ І-ІІ ступенів</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базової освіти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33</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4</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Виконавчий комітет Зайцівської сільської ради</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місцеве самоврядування</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29</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Синельниківський районний територіальний центр обслуговування пенсіонерів та одиноких непрацездатних громадян </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обслуговування пенсіонерів та одиноких непрацездатних громадян </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14</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торгівельна сфера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забезпечення населення продуктами першої необхідності</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13</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7</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Комунальний заклад освіти Зайцівський дошкільний навчальний заклад “Теремок” (дитячий садок)</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дошкільної освіти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12</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8</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фермерські господарства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вирощування сільськогосподарської продукції</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10</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9</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Зайцівська амбулаторія загальної практики сімейної медицини (АЗПСМ).</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медичних послуг та першої медичної допомоги населенню</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8</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10</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Відділ освіти виконавчого комітету Зайцівської сільської ради з централізованою бухгалтерією</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організація освітнього процесу в громаді</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w:t>
            </w:r>
          </w:p>
        </w:tc>
      </w:tr>
      <w:tr w:rsidR="00C50B3D" w:rsidRPr="00C50B3D" w:rsidTr="003A633F">
        <w:trPr>
          <w:trHeight w:val="407"/>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11</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КП «Господар»</w:t>
            </w:r>
          </w:p>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послуг ЖКГ</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lastRenderedPageBreak/>
              <w:t>12</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Олійниця с. Зайцеве</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переробка сільськогосподарської продукції</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13</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Будинок культури с. Зайцеве</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організація дозвілля мешканців громади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14</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Бібліотека с. Зайцеве</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поширення літератури серед населення </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w:t>
            </w:r>
          </w:p>
        </w:tc>
      </w:tr>
      <w:tr w:rsidR="00C50B3D" w:rsidRPr="00C50B3D" w:rsidTr="00C50B3D">
        <w:trPr>
          <w:trHeight w:val="117"/>
          <w:jc w:val="center"/>
        </w:trPr>
        <w:tc>
          <w:tcPr>
            <w:tcW w:w="474" w:type="dxa"/>
            <w:tcBorders>
              <w:top w:val="single" w:sz="12" w:space="0" w:color="808080"/>
              <w:left w:val="single" w:sz="12" w:space="0" w:color="808080"/>
              <w:bottom w:val="single" w:sz="12" w:space="0" w:color="808080"/>
              <w:right w:val="single" w:sz="8" w:space="0" w:color="A6A6A6"/>
            </w:tcBorders>
            <w:shd w:val="clear" w:color="auto" w:fill="auto"/>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w:t>
            </w:r>
          </w:p>
        </w:tc>
        <w:tc>
          <w:tcPr>
            <w:tcW w:w="4990" w:type="dxa"/>
            <w:tcBorders>
              <w:top w:val="single" w:sz="12" w:space="0" w:color="808080"/>
              <w:left w:val="nil"/>
              <w:bottom w:val="single" w:sz="12" w:space="0" w:color="808080"/>
              <w:right w:val="nil"/>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Майський старостат</w:t>
            </w:r>
          </w:p>
        </w:tc>
        <w:tc>
          <w:tcPr>
            <w:tcW w:w="3121" w:type="dxa"/>
            <w:tcBorders>
              <w:top w:val="single" w:sz="12" w:space="0" w:color="808080"/>
              <w:left w:val="nil"/>
              <w:bottom w:val="single" w:sz="12" w:space="0" w:color="808080"/>
              <w:right w:val="nil"/>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 </w:t>
            </w:r>
          </w:p>
        </w:tc>
        <w:tc>
          <w:tcPr>
            <w:tcW w:w="1573" w:type="dxa"/>
            <w:tcBorders>
              <w:top w:val="single" w:sz="12" w:space="0" w:color="808080"/>
              <w:left w:val="nil"/>
              <w:bottom w:val="single" w:sz="12" w:space="0" w:color="808080"/>
              <w:right w:val="single" w:sz="12"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455</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15</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ПрАТ “Агро-Союз”</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вирощування сільськогосподарської продукції, молочне тваринництво, свинарство, страусівництво</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331</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16</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Майська ЗШ І-ІІ ступенів</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середньої освіти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37</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17</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ТОВ „Авіаційна компанія АВІА-СОЮЗ” </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авіа-спорт, стрибки з парашутом</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27</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18</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Торгівельна сфера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забезпечення населення продуктами першої необхідності</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22</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19</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Комунальний заклад освіти Майський дошкільний навчальний заклад “Золотий ключик” (ясла-садок)</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дошкільної освіти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20</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фермерські господарства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вирощування сільськогосподарської продукції</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8</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21</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Майська амбулаторія загальної практики сімейної медицини (АЗПСМ).</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медичних послуг та першої медичної допомоги населенню</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6</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22</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Будинок культури с. Майське</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організація дозвілля мешканців громади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23</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Бібліотека с. Майське</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поширення літератури серед населення </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w:t>
            </w:r>
          </w:p>
        </w:tc>
      </w:tr>
      <w:tr w:rsidR="00C50B3D" w:rsidRPr="00C50B3D" w:rsidTr="00C50B3D">
        <w:trPr>
          <w:trHeight w:val="21"/>
          <w:jc w:val="center"/>
        </w:trPr>
        <w:tc>
          <w:tcPr>
            <w:tcW w:w="474" w:type="dxa"/>
            <w:tcBorders>
              <w:top w:val="single" w:sz="12" w:space="0" w:color="808080"/>
              <w:left w:val="single" w:sz="12" w:space="0" w:color="808080"/>
              <w:bottom w:val="single" w:sz="12" w:space="0" w:color="808080"/>
              <w:right w:val="single" w:sz="8" w:space="0" w:color="A6A6A6"/>
            </w:tcBorders>
            <w:shd w:val="clear" w:color="auto" w:fill="auto"/>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w:t>
            </w:r>
          </w:p>
        </w:tc>
        <w:tc>
          <w:tcPr>
            <w:tcW w:w="4990" w:type="dxa"/>
            <w:tcBorders>
              <w:top w:val="single" w:sz="12" w:space="0" w:color="808080"/>
              <w:left w:val="nil"/>
              <w:bottom w:val="single" w:sz="12" w:space="0" w:color="808080"/>
              <w:right w:val="nil"/>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Кислянський старостат</w:t>
            </w:r>
          </w:p>
        </w:tc>
        <w:tc>
          <w:tcPr>
            <w:tcW w:w="3121" w:type="dxa"/>
            <w:tcBorders>
              <w:top w:val="single" w:sz="12" w:space="0" w:color="808080"/>
              <w:left w:val="nil"/>
              <w:bottom w:val="single" w:sz="12" w:space="0" w:color="808080"/>
              <w:right w:val="nil"/>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 </w:t>
            </w:r>
          </w:p>
        </w:tc>
        <w:tc>
          <w:tcPr>
            <w:tcW w:w="1573" w:type="dxa"/>
            <w:tcBorders>
              <w:top w:val="single" w:sz="12" w:space="0" w:color="808080"/>
              <w:left w:val="nil"/>
              <w:bottom w:val="single" w:sz="12" w:space="0" w:color="808080"/>
              <w:right w:val="single" w:sz="12"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101</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24</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Кислянка ЗШ І-ІІІ ступенів</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середньої освіти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39</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25</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фермерські господарства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вирощування сільськогосподарської продукції</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18</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26</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Комунальний заклад освіти Кислянський дошкільний навчальний заклад “Пролісок” (дитячий садок)</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дошкільної освіти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15</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lastRenderedPageBreak/>
              <w:t>27</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Кислянська амбулаторія загальної практики сімейної медицини (АЗПСМ).</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надання медичних послуг та першої медичної допомоги населенню</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10</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28</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торгівельна сфера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забезпечення населення продуктами першої необхідності</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11</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29</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Будинок культури с. Кислянка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організація дозвілля мешканців громади</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5</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30</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Історико-краєзнавчий музей ім. М.О. Приходька с. Кислянка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збереження та популяризація історії рідного краю</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2</w:t>
            </w:r>
          </w:p>
        </w:tc>
      </w:tr>
      <w:tr w:rsidR="00C50B3D" w:rsidRPr="00C50B3D" w:rsidTr="003A633F">
        <w:trPr>
          <w:trHeight w:val="21"/>
          <w:jc w:val="center"/>
        </w:trPr>
        <w:tc>
          <w:tcPr>
            <w:tcW w:w="474" w:type="dxa"/>
            <w:tcBorders>
              <w:top w:val="nil"/>
              <w:left w:val="single" w:sz="8" w:space="0" w:color="A6A6A6"/>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31</w:t>
            </w:r>
          </w:p>
        </w:tc>
        <w:tc>
          <w:tcPr>
            <w:tcW w:w="4990"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Бібліотека с. Кислянка</w:t>
            </w:r>
          </w:p>
        </w:tc>
        <w:tc>
          <w:tcPr>
            <w:tcW w:w="3121"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xml:space="preserve">поширення літератури серед населення </w:t>
            </w:r>
          </w:p>
        </w:tc>
        <w:tc>
          <w:tcPr>
            <w:tcW w:w="1573" w:type="dxa"/>
            <w:tcBorders>
              <w:top w:val="nil"/>
              <w:left w:val="nil"/>
              <w:bottom w:val="single" w:sz="8" w:space="0" w:color="A6A6A6"/>
              <w:right w:val="single" w:sz="8" w:space="0" w:color="A6A6A6"/>
            </w:tcBorders>
            <w:shd w:val="clear" w:color="auto" w:fill="auto"/>
            <w:vAlign w:val="center"/>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1</w:t>
            </w:r>
          </w:p>
        </w:tc>
      </w:tr>
      <w:tr w:rsidR="00C50B3D" w:rsidRPr="00C50B3D" w:rsidTr="00C50B3D">
        <w:trPr>
          <w:trHeight w:val="117"/>
          <w:jc w:val="center"/>
        </w:trPr>
        <w:tc>
          <w:tcPr>
            <w:tcW w:w="474" w:type="dxa"/>
            <w:tcBorders>
              <w:top w:val="single" w:sz="12" w:space="0" w:color="808080"/>
              <w:left w:val="single" w:sz="12" w:space="0" w:color="808080"/>
              <w:bottom w:val="single" w:sz="12" w:space="0" w:color="808080"/>
              <w:right w:val="single" w:sz="8" w:space="0" w:color="A6A6A6"/>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color w:val="000000"/>
                <w:sz w:val="26"/>
                <w:szCs w:val="26"/>
                <w:lang w:val="uk-UA" w:eastAsia="ru-RU"/>
              </w:rPr>
            </w:pPr>
            <w:r w:rsidRPr="00C50B3D">
              <w:rPr>
                <w:rFonts w:ascii="Times New Roman" w:eastAsia="Times New Roman" w:hAnsi="Times New Roman" w:cs="Times New Roman"/>
                <w:color w:val="000000"/>
                <w:sz w:val="26"/>
                <w:szCs w:val="26"/>
                <w:lang w:val="uk-UA" w:eastAsia="ru-RU"/>
              </w:rPr>
              <w:t> </w:t>
            </w:r>
          </w:p>
        </w:tc>
        <w:tc>
          <w:tcPr>
            <w:tcW w:w="4990" w:type="dxa"/>
            <w:tcBorders>
              <w:top w:val="single" w:sz="12" w:space="0" w:color="808080"/>
              <w:left w:val="nil"/>
              <w:bottom w:val="single" w:sz="12" w:space="0" w:color="808080"/>
              <w:right w:val="nil"/>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Всього по об’єднаній територіальній громаді</w:t>
            </w:r>
          </w:p>
        </w:tc>
        <w:tc>
          <w:tcPr>
            <w:tcW w:w="3121" w:type="dxa"/>
            <w:tcBorders>
              <w:top w:val="single" w:sz="12" w:space="0" w:color="808080"/>
              <w:left w:val="nil"/>
              <w:bottom w:val="single" w:sz="12" w:space="0" w:color="808080"/>
              <w:right w:val="nil"/>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 </w:t>
            </w:r>
          </w:p>
        </w:tc>
        <w:tc>
          <w:tcPr>
            <w:tcW w:w="1573" w:type="dxa"/>
            <w:tcBorders>
              <w:top w:val="single" w:sz="12" w:space="0" w:color="808080"/>
              <w:left w:val="nil"/>
              <w:bottom w:val="single" w:sz="12" w:space="0" w:color="808080"/>
              <w:right w:val="single" w:sz="12" w:space="0" w:color="808080"/>
            </w:tcBorders>
            <w:shd w:val="clear" w:color="auto" w:fill="FFFFFF"/>
            <w:vAlign w:val="center"/>
            <w:hideMark/>
          </w:tcPr>
          <w:p w:rsidR="00C50B3D" w:rsidRPr="00C50B3D" w:rsidRDefault="00C50B3D" w:rsidP="00C50B3D">
            <w:pPr>
              <w:spacing w:after="0" w:line="240" w:lineRule="auto"/>
              <w:jc w:val="center"/>
              <w:rPr>
                <w:rFonts w:ascii="Times New Roman" w:eastAsia="Times New Roman" w:hAnsi="Times New Roman" w:cs="Times New Roman"/>
                <w:b/>
                <w:bCs/>
                <w:color w:val="000000"/>
                <w:sz w:val="26"/>
                <w:szCs w:val="26"/>
                <w:lang w:val="uk-UA" w:eastAsia="ru-RU"/>
              </w:rPr>
            </w:pPr>
            <w:r w:rsidRPr="00C50B3D">
              <w:rPr>
                <w:rFonts w:ascii="Times New Roman" w:eastAsia="Times New Roman" w:hAnsi="Times New Roman" w:cs="Times New Roman"/>
                <w:b/>
                <w:bCs/>
                <w:color w:val="000000"/>
                <w:sz w:val="26"/>
                <w:szCs w:val="26"/>
                <w:lang w:val="uk-UA" w:eastAsia="ru-RU"/>
              </w:rPr>
              <w:t>853</w:t>
            </w:r>
          </w:p>
        </w:tc>
      </w:tr>
    </w:tbl>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Відсоток працездатного населення від загальної кількості населення Зайцівської об’єднаної громади складає 58%. Майже 40 % мешканців працездатного віку Зайцівської об’єднаної територіальної громади забезпечені робочими місцями, при умові, якщо кваліфікаційний рівень (фах, освіта та ін.) мешканців громади відповідатиме вимогам роботодавців. На сьогодні у великих підприємствах громади працюють не лише мешканці Зайцівської об’єднаної територіальної громади, а й мешканці інших міст  Синельникове, Павлоград, Новомосковськ, Дніпро.</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Найбільший роботодавець Зайцівської об’єднаної територіальної громади розташований на території  Майського старостату - ПрАТ «Агро-Союз». Це підприємство  може надати 331 робоче місце та забезпечити роботою 16,3 % населення працездатного віку громади. У загальній картині основних роботодавців Зайцівської об’єднаної територіальної громади ПрАТ «Агро-Союз» забезпечує роботою 38,8 % населення зайнятих в громаді. </w:t>
      </w:r>
    </w:p>
    <w:p w:rsidR="00C50B3D" w:rsidRPr="00C50B3D" w:rsidRDefault="00C50B3D" w:rsidP="00C50B3D">
      <w:pPr>
        <w:spacing w:after="0" w:line="240" w:lineRule="auto"/>
        <w:ind w:firstLine="567"/>
        <w:jc w:val="both"/>
        <w:rPr>
          <w:rFonts w:ascii="Times New Roman" w:eastAsia="Calibri" w:hAnsi="Times New Roman" w:cs="Times New Roman"/>
          <w:sz w:val="26"/>
          <w:szCs w:val="26"/>
          <w:lang w:val="uk-UA" w:eastAsia="ru-RU"/>
        </w:rPr>
      </w:pPr>
      <w:r w:rsidRPr="00C50B3D">
        <w:rPr>
          <w:rFonts w:ascii="Times New Roman" w:eastAsia="Calibri" w:hAnsi="Times New Roman" w:cs="Times New Roman"/>
          <w:sz w:val="26"/>
          <w:szCs w:val="26"/>
          <w:lang w:val="uk-UA" w:eastAsia="ru-RU"/>
        </w:rPr>
        <w:t xml:space="preserve">Бюджетні установи (школи, дитячі садочки, Будинки культури, бібліотеки та ін.), що знаходяться на території нашої громади, забезпечують 250 мешканців громади робочими місцями, що становить близько 12 % від населення працездатного віку та займає 29 % від загального ринку праці в громаді. </w:t>
      </w:r>
    </w:p>
    <w:p w:rsidR="00C50B3D" w:rsidRPr="00C50B3D" w:rsidRDefault="00C50B3D" w:rsidP="00C50B3D">
      <w:pPr>
        <w:spacing w:after="0" w:line="240" w:lineRule="auto"/>
        <w:ind w:firstLine="567"/>
        <w:jc w:val="both"/>
        <w:rPr>
          <w:rFonts w:ascii="Times New Roman" w:eastAsia="Calibri" w:hAnsi="Times New Roman" w:cs="Times New Roman"/>
          <w:bCs/>
          <w:sz w:val="26"/>
          <w:szCs w:val="26"/>
          <w:lang w:val="uk-UA" w:eastAsia="ru-RU"/>
        </w:rPr>
      </w:pPr>
      <w:r w:rsidRPr="00C50B3D">
        <w:rPr>
          <w:rFonts w:ascii="Times New Roman" w:eastAsia="Calibri" w:hAnsi="Times New Roman" w:cs="Times New Roman"/>
          <w:sz w:val="26"/>
          <w:szCs w:val="26"/>
          <w:lang w:val="uk-UA" w:eastAsia="ru-RU"/>
        </w:rPr>
        <w:t xml:space="preserve">Одним з великих роботодавців Зайцівської об’єднаної територіальної громади на території Зайцівського старостату є </w:t>
      </w:r>
      <w:r w:rsidRPr="00C50B3D">
        <w:rPr>
          <w:rFonts w:ascii="Times New Roman" w:eastAsia="Times New Roman" w:hAnsi="Times New Roman" w:cs="Times New Roman"/>
          <w:color w:val="000000"/>
          <w:sz w:val="26"/>
          <w:szCs w:val="26"/>
          <w:lang w:val="uk-UA" w:eastAsia="ru-RU"/>
        </w:rPr>
        <w:t xml:space="preserve">Компанія “Маїс”. На цьому </w:t>
      </w:r>
      <w:r w:rsidRPr="00C50B3D">
        <w:rPr>
          <w:rFonts w:ascii="Times New Roman" w:eastAsia="Calibri" w:hAnsi="Times New Roman" w:cs="Times New Roman"/>
          <w:bCs/>
          <w:sz w:val="26"/>
          <w:szCs w:val="26"/>
          <w:lang w:val="uk-UA" w:eastAsia="ru-RU"/>
        </w:rPr>
        <w:t>підприємстві працює 120 осіб.</w:t>
      </w:r>
      <w:r w:rsidRPr="00C50B3D">
        <w:rPr>
          <w:rFonts w:ascii="Times New Roman" w:eastAsia="Times New Roman" w:hAnsi="Times New Roman" w:cs="Times New Roman"/>
          <w:color w:val="000000"/>
          <w:sz w:val="26"/>
          <w:szCs w:val="26"/>
          <w:lang w:val="uk-UA" w:eastAsia="ru-RU"/>
        </w:rPr>
        <w:t xml:space="preserve"> Компанія “Маїс”</w:t>
      </w:r>
      <w:r w:rsidRPr="00C50B3D">
        <w:rPr>
          <w:rFonts w:ascii="Times New Roman" w:eastAsia="Calibri" w:hAnsi="Times New Roman" w:cs="Times New Roman"/>
          <w:bCs/>
          <w:sz w:val="26"/>
          <w:szCs w:val="26"/>
          <w:lang w:val="uk-UA" w:eastAsia="ru-RU"/>
        </w:rPr>
        <w:t xml:space="preserve"> забезпечує роботою 5,8 % населення громади працездатного</w:t>
      </w:r>
      <w:r w:rsidRPr="00C50B3D">
        <w:rPr>
          <w:rFonts w:ascii="Times New Roman" w:eastAsia="Calibri" w:hAnsi="Times New Roman" w:cs="Times New Roman"/>
          <w:b/>
          <w:bCs/>
          <w:sz w:val="26"/>
          <w:szCs w:val="26"/>
          <w:lang w:val="uk-UA" w:eastAsia="ru-RU"/>
        </w:rPr>
        <w:t xml:space="preserve"> </w:t>
      </w:r>
      <w:r w:rsidRPr="00C50B3D">
        <w:rPr>
          <w:rFonts w:ascii="Times New Roman" w:eastAsia="Calibri" w:hAnsi="Times New Roman" w:cs="Times New Roman"/>
          <w:bCs/>
          <w:sz w:val="26"/>
          <w:szCs w:val="26"/>
          <w:lang w:val="uk-UA" w:eastAsia="ru-RU"/>
        </w:rPr>
        <w:t xml:space="preserve">віку. У загальній картині основних роботодавців Зайцівської об’єднаної територіальної громади </w:t>
      </w:r>
      <w:r w:rsidRPr="00C50B3D">
        <w:rPr>
          <w:rFonts w:ascii="Times New Roman" w:eastAsia="Times New Roman" w:hAnsi="Times New Roman" w:cs="Times New Roman"/>
          <w:color w:val="000000"/>
          <w:sz w:val="26"/>
          <w:szCs w:val="26"/>
          <w:lang w:val="uk-UA" w:eastAsia="ru-RU"/>
        </w:rPr>
        <w:t xml:space="preserve">Компанія “Маїс” </w:t>
      </w:r>
      <w:r w:rsidRPr="00C50B3D">
        <w:rPr>
          <w:rFonts w:ascii="Times New Roman" w:eastAsia="Calibri" w:hAnsi="Times New Roman" w:cs="Times New Roman"/>
          <w:bCs/>
          <w:sz w:val="26"/>
          <w:szCs w:val="26"/>
          <w:lang w:val="uk-UA" w:eastAsia="ru-RU"/>
        </w:rPr>
        <w:t>зможе забезпечити роботою 14 % населення зайнятих в громаді.</w:t>
      </w:r>
    </w:p>
    <w:p w:rsidR="00C50B3D" w:rsidRPr="00C50B3D" w:rsidRDefault="00C50B3D" w:rsidP="00C50B3D">
      <w:pPr>
        <w:spacing w:after="0" w:line="240" w:lineRule="auto"/>
        <w:ind w:firstLine="567"/>
        <w:jc w:val="both"/>
        <w:rPr>
          <w:rFonts w:ascii="Times New Roman" w:eastAsia="Calibri" w:hAnsi="Times New Roman" w:cs="Times New Roman"/>
          <w:b/>
          <w:bCs/>
          <w:sz w:val="26"/>
          <w:szCs w:val="26"/>
          <w:lang w:val="uk-UA" w:eastAsia="ru-RU"/>
        </w:rPr>
      </w:pPr>
      <w:r w:rsidRPr="00C50B3D">
        <w:rPr>
          <w:rFonts w:ascii="Times New Roman" w:eastAsia="Calibri" w:hAnsi="Times New Roman" w:cs="Times New Roman"/>
          <w:sz w:val="26"/>
          <w:szCs w:val="26"/>
          <w:lang w:val="uk-UA" w:eastAsia="ru-RU"/>
        </w:rPr>
        <w:t xml:space="preserve">Основною зайнятістю населення Зайцівської об’єднаної територіальної громади є вирощування сільськогосподарської продукції на власній землі. Тобто обробка власних земельних паїв, більших за 2 га, віддалених від домогосподарств, на яких вирощують озиму пшеницю, ячмінь, соняшник, кукурудзу та ін. Самостійно вирощену </w:t>
      </w:r>
      <w:r w:rsidRPr="00C50B3D">
        <w:rPr>
          <w:rFonts w:ascii="Times New Roman" w:eastAsia="Calibri" w:hAnsi="Times New Roman" w:cs="Times New Roman"/>
          <w:sz w:val="26"/>
          <w:szCs w:val="26"/>
          <w:lang w:val="uk-UA" w:eastAsia="ru-RU"/>
        </w:rPr>
        <w:lastRenderedPageBreak/>
        <w:t xml:space="preserve">сільськогосподарську продукцію власник або використовує для підтримання тваринництва або продає отримуючи додатковий дохід. Таких людей називають одноосібники або самозайнятими особи. </w:t>
      </w:r>
      <w:r w:rsidRPr="00C50B3D">
        <w:rPr>
          <w:rFonts w:ascii="Times New Roman" w:eastAsia="Calibri" w:hAnsi="Times New Roman" w:cs="Times New Roman"/>
          <w:color w:val="000000"/>
          <w:sz w:val="26"/>
          <w:szCs w:val="26"/>
          <w:lang w:val="uk-UA"/>
        </w:rPr>
        <w:t>Кількість одноосібників від загальної кількості мешканців Зайцівської об’єднаної територіальної громади складає 41%.</w:t>
      </w:r>
    </w:p>
    <w:p w:rsidR="00C50B3D" w:rsidRPr="00C50B3D" w:rsidRDefault="00C50B3D" w:rsidP="00C50B3D">
      <w:pPr>
        <w:spacing w:after="0" w:line="240" w:lineRule="auto"/>
        <w:ind w:firstLine="567"/>
        <w:jc w:val="center"/>
        <w:rPr>
          <w:rFonts w:ascii="Times New Roman" w:eastAsia="Calibri" w:hAnsi="Times New Roman" w:cs="Times New Roman"/>
          <w:b/>
          <w:sz w:val="26"/>
          <w:szCs w:val="26"/>
          <w:lang w:val="uk-UA" w:eastAsia="ru-RU"/>
        </w:rPr>
      </w:pPr>
      <w:r w:rsidRPr="00C50B3D">
        <w:rPr>
          <w:rFonts w:ascii="Times New Roman" w:eastAsia="Calibri" w:hAnsi="Times New Roman" w:cs="Times New Roman"/>
          <w:b/>
          <w:sz w:val="26"/>
          <w:szCs w:val="26"/>
          <w:lang w:val="uk-UA" w:eastAsia="ru-RU"/>
        </w:rPr>
        <w:t>Таблиця 6. Аналіз зайнятості населення Зайцівської об’єднаної громади у розрізі старостатів</w:t>
      </w:r>
    </w:p>
    <w:tbl>
      <w:tblPr>
        <w:tblW w:w="9674" w:type="dxa"/>
        <w:jc w:val="cente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shd w:val="clear" w:color="auto" w:fill="FFFFFF"/>
        <w:tblLook w:val="04A0" w:firstRow="1" w:lastRow="0" w:firstColumn="1" w:lastColumn="0" w:noHBand="0" w:noVBand="1"/>
      </w:tblPr>
      <w:tblGrid>
        <w:gridCol w:w="3689"/>
        <w:gridCol w:w="964"/>
        <w:gridCol w:w="1719"/>
        <w:gridCol w:w="1467"/>
        <w:gridCol w:w="1835"/>
      </w:tblGrid>
      <w:tr w:rsidR="00C50B3D" w:rsidRPr="00C50B3D" w:rsidTr="00C50B3D">
        <w:trPr>
          <w:jc w:val="center"/>
        </w:trPr>
        <w:tc>
          <w:tcPr>
            <w:tcW w:w="3689" w:type="dxa"/>
            <w:vMerge w:val="restart"/>
            <w:shd w:val="clear" w:color="auto" w:fill="FFFFFF"/>
            <w:vAlign w:val="center"/>
          </w:tcPr>
          <w:p w:rsidR="00C50B3D" w:rsidRPr="00C50B3D" w:rsidRDefault="00C50B3D" w:rsidP="00C50B3D">
            <w:pPr>
              <w:spacing w:after="200" w:line="240" w:lineRule="auto"/>
              <w:jc w:val="center"/>
              <w:rPr>
                <w:rFonts w:ascii="Times New Roman" w:eastAsia="Calibri" w:hAnsi="Times New Roman" w:cs="Times New Roman"/>
                <w:b/>
                <w:i/>
                <w:sz w:val="26"/>
                <w:szCs w:val="26"/>
                <w:lang w:val="uk-UA" w:eastAsia="ru-RU"/>
              </w:rPr>
            </w:pPr>
            <w:r w:rsidRPr="00C50B3D">
              <w:rPr>
                <w:rFonts w:ascii="Times New Roman" w:eastAsia="Calibri" w:hAnsi="Times New Roman" w:cs="Times New Roman"/>
                <w:b/>
                <w:i/>
                <w:sz w:val="26"/>
                <w:szCs w:val="26"/>
                <w:lang w:val="uk-UA" w:eastAsia="ru-RU"/>
              </w:rPr>
              <w:t>Категорія</w:t>
            </w:r>
          </w:p>
        </w:tc>
        <w:tc>
          <w:tcPr>
            <w:tcW w:w="964" w:type="dxa"/>
            <w:vMerge w:val="restart"/>
            <w:shd w:val="clear" w:color="auto" w:fill="FFFFFF"/>
            <w:vAlign w:val="center"/>
          </w:tcPr>
          <w:p w:rsidR="00C50B3D" w:rsidRPr="00C50B3D" w:rsidRDefault="00C50B3D" w:rsidP="00C50B3D">
            <w:pPr>
              <w:spacing w:after="200" w:line="240" w:lineRule="auto"/>
              <w:jc w:val="center"/>
              <w:rPr>
                <w:rFonts w:ascii="Times New Roman" w:eastAsia="Calibri" w:hAnsi="Times New Roman" w:cs="Times New Roman"/>
                <w:b/>
                <w:i/>
                <w:sz w:val="26"/>
                <w:szCs w:val="26"/>
                <w:lang w:val="uk-UA" w:eastAsia="ru-RU"/>
              </w:rPr>
            </w:pPr>
            <w:r w:rsidRPr="00C50B3D">
              <w:rPr>
                <w:rFonts w:ascii="Times New Roman" w:eastAsia="Calibri" w:hAnsi="Times New Roman" w:cs="Times New Roman"/>
                <w:b/>
                <w:i/>
                <w:sz w:val="26"/>
                <w:szCs w:val="26"/>
                <w:lang w:val="uk-UA" w:eastAsia="ru-RU"/>
              </w:rPr>
              <w:t>ОТГ</w:t>
            </w:r>
          </w:p>
        </w:tc>
        <w:tc>
          <w:tcPr>
            <w:tcW w:w="5021" w:type="dxa"/>
            <w:gridSpan w:val="3"/>
            <w:shd w:val="clear" w:color="auto" w:fill="FFFFFF"/>
            <w:vAlign w:val="center"/>
          </w:tcPr>
          <w:p w:rsidR="00C50B3D" w:rsidRPr="00C50B3D" w:rsidRDefault="00C50B3D" w:rsidP="00C50B3D">
            <w:pPr>
              <w:spacing w:after="200" w:line="240" w:lineRule="auto"/>
              <w:jc w:val="center"/>
              <w:rPr>
                <w:rFonts w:ascii="Times New Roman" w:eastAsia="Calibri" w:hAnsi="Times New Roman" w:cs="Times New Roman"/>
                <w:b/>
                <w:i/>
                <w:sz w:val="26"/>
                <w:szCs w:val="26"/>
                <w:lang w:val="uk-UA" w:eastAsia="ru-RU"/>
              </w:rPr>
            </w:pPr>
            <w:r w:rsidRPr="00C50B3D">
              <w:rPr>
                <w:rFonts w:ascii="Times New Roman" w:eastAsia="Calibri" w:hAnsi="Times New Roman" w:cs="Times New Roman"/>
                <w:b/>
                <w:i/>
                <w:sz w:val="26"/>
                <w:szCs w:val="26"/>
                <w:lang w:val="uk-UA" w:eastAsia="ru-RU"/>
              </w:rPr>
              <w:t>Старостати</w:t>
            </w:r>
          </w:p>
        </w:tc>
      </w:tr>
      <w:tr w:rsidR="00C50B3D" w:rsidRPr="00C50B3D" w:rsidTr="00C50B3D">
        <w:trPr>
          <w:jc w:val="center"/>
        </w:trPr>
        <w:tc>
          <w:tcPr>
            <w:tcW w:w="3689" w:type="dxa"/>
            <w:vMerge/>
            <w:shd w:val="clear" w:color="auto" w:fill="FFFFFF"/>
          </w:tcPr>
          <w:p w:rsidR="00C50B3D" w:rsidRPr="00C50B3D" w:rsidRDefault="00C50B3D" w:rsidP="00C50B3D">
            <w:pPr>
              <w:spacing w:after="200" w:line="240" w:lineRule="auto"/>
              <w:rPr>
                <w:rFonts w:ascii="Times New Roman" w:eastAsia="Calibri" w:hAnsi="Times New Roman" w:cs="Times New Roman"/>
                <w:b/>
                <w:i/>
                <w:sz w:val="26"/>
                <w:szCs w:val="26"/>
                <w:lang w:val="uk-UA" w:eastAsia="ru-RU"/>
              </w:rPr>
            </w:pPr>
          </w:p>
        </w:tc>
        <w:tc>
          <w:tcPr>
            <w:tcW w:w="964" w:type="dxa"/>
            <w:vMerge/>
            <w:shd w:val="clear" w:color="auto" w:fill="FFFFFF"/>
            <w:vAlign w:val="center"/>
          </w:tcPr>
          <w:p w:rsidR="00C50B3D" w:rsidRPr="00C50B3D" w:rsidRDefault="00C50B3D" w:rsidP="00C50B3D">
            <w:pPr>
              <w:spacing w:after="200" w:line="240" w:lineRule="auto"/>
              <w:jc w:val="center"/>
              <w:rPr>
                <w:rFonts w:ascii="Times New Roman" w:eastAsia="Calibri" w:hAnsi="Times New Roman" w:cs="Times New Roman"/>
                <w:b/>
                <w:i/>
                <w:sz w:val="26"/>
                <w:szCs w:val="26"/>
                <w:lang w:val="uk-UA" w:eastAsia="ru-RU"/>
              </w:rPr>
            </w:pPr>
          </w:p>
        </w:tc>
        <w:tc>
          <w:tcPr>
            <w:tcW w:w="1719" w:type="dxa"/>
            <w:shd w:val="clear" w:color="auto" w:fill="FFFFFF"/>
          </w:tcPr>
          <w:p w:rsidR="00C50B3D" w:rsidRPr="00C50B3D" w:rsidRDefault="00C50B3D" w:rsidP="00C50B3D">
            <w:pPr>
              <w:spacing w:after="200" w:line="240" w:lineRule="auto"/>
              <w:rPr>
                <w:rFonts w:ascii="Times New Roman" w:eastAsia="Calibri" w:hAnsi="Times New Roman" w:cs="Times New Roman"/>
                <w:b/>
                <w:i/>
                <w:sz w:val="26"/>
                <w:szCs w:val="26"/>
                <w:lang w:val="uk-UA" w:eastAsia="ru-RU"/>
              </w:rPr>
            </w:pPr>
            <w:r w:rsidRPr="00C50B3D">
              <w:rPr>
                <w:rFonts w:ascii="Times New Roman" w:eastAsia="Calibri" w:hAnsi="Times New Roman" w:cs="Times New Roman"/>
                <w:b/>
                <w:i/>
                <w:sz w:val="26"/>
                <w:szCs w:val="26"/>
                <w:lang w:val="uk-UA" w:eastAsia="ru-RU"/>
              </w:rPr>
              <w:t>Зайцівський</w:t>
            </w:r>
          </w:p>
        </w:tc>
        <w:tc>
          <w:tcPr>
            <w:tcW w:w="1467" w:type="dxa"/>
            <w:shd w:val="clear" w:color="auto" w:fill="FFFFFF"/>
          </w:tcPr>
          <w:p w:rsidR="00C50B3D" w:rsidRPr="00C50B3D" w:rsidRDefault="00C50B3D" w:rsidP="00C50B3D">
            <w:pPr>
              <w:spacing w:after="200" w:line="240" w:lineRule="auto"/>
              <w:rPr>
                <w:rFonts w:ascii="Times New Roman" w:eastAsia="Calibri" w:hAnsi="Times New Roman" w:cs="Times New Roman"/>
                <w:b/>
                <w:i/>
                <w:sz w:val="26"/>
                <w:szCs w:val="26"/>
                <w:lang w:val="uk-UA" w:eastAsia="ru-RU"/>
              </w:rPr>
            </w:pPr>
            <w:r w:rsidRPr="00C50B3D">
              <w:rPr>
                <w:rFonts w:ascii="Times New Roman" w:eastAsia="Calibri" w:hAnsi="Times New Roman" w:cs="Times New Roman"/>
                <w:b/>
                <w:i/>
                <w:sz w:val="26"/>
                <w:szCs w:val="26"/>
                <w:lang w:val="uk-UA" w:eastAsia="ru-RU"/>
              </w:rPr>
              <w:t>Майський</w:t>
            </w:r>
          </w:p>
        </w:tc>
        <w:tc>
          <w:tcPr>
            <w:tcW w:w="1835" w:type="dxa"/>
            <w:shd w:val="clear" w:color="auto" w:fill="FFFFFF"/>
          </w:tcPr>
          <w:p w:rsidR="00C50B3D" w:rsidRPr="00C50B3D" w:rsidRDefault="00C50B3D" w:rsidP="00C50B3D">
            <w:pPr>
              <w:spacing w:after="200" w:line="240" w:lineRule="auto"/>
              <w:rPr>
                <w:rFonts w:ascii="Times New Roman" w:eastAsia="Calibri" w:hAnsi="Times New Roman" w:cs="Times New Roman"/>
                <w:b/>
                <w:i/>
                <w:sz w:val="26"/>
                <w:szCs w:val="26"/>
                <w:lang w:val="uk-UA" w:eastAsia="ru-RU"/>
              </w:rPr>
            </w:pPr>
            <w:r w:rsidRPr="00C50B3D">
              <w:rPr>
                <w:rFonts w:ascii="Times New Roman" w:eastAsia="Calibri" w:hAnsi="Times New Roman" w:cs="Times New Roman"/>
                <w:b/>
                <w:i/>
                <w:sz w:val="26"/>
                <w:szCs w:val="26"/>
                <w:lang w:val="uk-UA" w:eastAsia="ru-RU"/>
              </w:rPr>
              <w:t>Кислянський</w:t>
            </w:r>
          </w:p>
        </w:tc>
      </w:tr>
      <w:tr w:rsidR="00C50B3D" w:rsidRPr="00C50B3D" w:rsidTr="00C50B3D">
        <w:trPr>
          <w:jc w:val="center"/>
        </w:trPr>
        <w:tc>
          <w:tcPr>
            <w:tcW w:w="3689" w:type="dxa"/>
            <w:tcBorders>
              <w:bottom w:val="single" w:sz="18" w:space="0" w:color="BFBFBF"/>
            </w:tcBorders>
            <w:shd w:val="clear" w:color="auto" w:fill="FFFFFF"/>
            <w:vAlign w:val="center"/>
          </w:tcPr>
          <w:p w:rsidR="00C50B3D" w:rsidRPr="00C50B3D" w:rsidRDefault="00C50B3D" w:rsidP="00C50B3D">
            <w:pPr>
              <w:spacing w:after="0" w:line="240" w:lineRule="auto"/>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Всього населення, осіб</w:t>
            </w:r>
          </w:p>
        </w:tc>
        <w:tc>
          <w:tcPr>
            <w:tcW w:w="964"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3 509</w:t>
            </w:r>
          </w:p>
        </w:tc>
        <w:tc>
          <w:tcPr>
            <w:tcW w:w="1719"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1 374</w:t>
            </w:r>
          </w:p>
        </w:tc>
        <w:tc>
          <w:tcPr>
            <w:tcW w:w="1467"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1 063</w:t>
            </w:r>
          </w:p>
        </w:tc>
        <w:tc>
          <w:tcPr>
            <w:tcW w:w="1835"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1 072</w:t>
            </w:r>
          </w:p>
        </w:tc>
      </w:tr>
      <w:tr w:rsidR="00C50B3D" w:rsidRPr="00C50B3D" w:rsidTr="00C50B3D">
        <w:trPr>
          <w:jc w:val="center"/>
        </w:trPr>
        <w:tc>
          <w:tcPr>
            <w:tcW w:w="3689" w:type="dxa"/>
            <w:tcBorders>
              <w:top w:val="single" w:sz="18" w:space="0" w:color="BFBFBF"/>
            </w:tcBorders>
            <w:shd w:val="clear" w:color="auto" w:fill="FFFFFF"/>
            <w:vAlign w:val="center"/>
          </w:tcPr>
          <w:p w:rsidR="00C50B3D" w:rsidRPr="00C50B3D" w:rsidRDefault="00C50B3D" w:rsidP="00C50B3D">
            <w:pPr>
              <w:spacing w:after="0" w:line="240" w:lineRule="auto"/>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Працездатного віку (чоловіки від  15 до 59 років, жінки  - від  15 до 54 років), осіб</w:t>
            </w:r>
          </w:p>
        </w:tc>
        <w:tc>
          <w:tcPr>
            <w:tcW w:w="964"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2 035</w:t>
            </w:r>
          </w:p>
        </w:tc>
        <w:tc>
          <w:tcPr>
            <w:tcW w:w="1719"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821</w:t>
            </w:r>
          </w:p>
        </w:tc>
        <w:tc>
          <w:tcPr>
            <w:tcW w:w="1467"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629</w:t>
            </w:r>
          </w:p>
        </w:tc>
        <w:tc>
          <w:tcPr>
            <w:tcW w:w="1835"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585</w:t>
            </w:r>
          </w:p>
        </w:tc>
      </w:tr>
      <w:tr w:rsidR="00C50B3D" w:rsidRPr="00C50B3D" w:rsidTr="00C50B3D">
        <w:trPr>
          <w:jc w:val="center"/>
        </w:trPr>
        <w:tc>
          <w:tcPr>
            <w:tcW w:w="3689" w:type="dxa"/>
            <w:tcBorders>
              <w:bottom w:val="single" w:sz="18" w:space="0" w:color="BFBFBF"/>
            </w:tcBorders>
            <w:shd w:val="clear" w:color="auto" w:fill="FFFFFF"/>
            <w:vAlign w:val="center"/>
          </w:tcPr>
          <w:p w:rsidR="00C50B3D" w:rsidRPr="00C50B3D" w:rsidRDefault="00C50B3D" w:rsidP="00C50B3D">
            <w:pPr>
              <w:spacing w:after="0" w:line="240" w:lineRule="auto"/>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 xml:space="preserve">Відсоток працездатного населення від загальної кількості </w:t>
            </w:r>
          </w:p>
        </w:tc>
        <w:tc>
          <w:tcPr>
            <w:tcW w:w="964"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58%</w:t>
            </w:r>
          </w:p>
        </w:tc>
        <w:tc>
          <w:tcPr>
            <w:tcW w:w="1719"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60%</w:t>
            </w:r>
          </w:p>
        </w:tc>
        <w:tc>
          <w:tcPr>
            <w:tcW w:w="1467"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59%</w:t>
            </w:r>
          </w:p>
        </w:tc>
        <w:tc>
          <w:tcPr>
            <w:tcW w:w="1835"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55%</w:t>
            </w:r>
          </w:p>
        </w:tc>
      </w:tr>
      <w:tr w:rsidR="00C50B3D" w:rsidRPr="00C50B3D" w:rsidTr="00C50B3D">
        <w:trPr>
          <w:jc w:val="center"/>
        </w:trPr>
        <w:tc>
          <w:tcPr>
            <w:tcW w:w="3689" w:type="dxa"/>
            <w:tcBorders>
              <w:top w:val="single" w:sz="18" w:space="0" w:color="BFBFBF"/>
            </w:tcBorders>
            <w:shd w:val="clear" w:color="auto" w:fill="FFFFFF"/>
            <w:vAlign w:val="center"/>
          </w:tcPr>
          <w:p w:rsidR="00C50B3D" w:rsidRPr="00C50B3D" w:rsidRDefault="00C50B3D" w:rsidP="00C50B3D">
            <w:pPr>
              <w:spacing w:after="0" w:line="240" w:lineRule="auto"/>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Забезпечення робочими місцями, осіб</w:t>
            </w:r>
          </w:p>
        </w:tc>
        <w:tc>
          <w:tcPr>
            <w:tcW w:w="964"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813</w:t>
            </w:r>
          </w:p>
        </w:tc>
        <w:tc>
          <w:tcPr>
            <w:tcW w:w="1719"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257</w:t>
            </w:r>
          </w:p>
        </w:tc>
        <w:tc>
          <w:tcPr>
            <w:tcW w:w="1467"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455</w:t>
            </w:r>
          </w:p>
        </w:tc>
        <w:tc>
          <w:tcPr>
            <w:tcW w:w="1835"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101</w:t>
            </w:r>
          </w:p>
        </w:tc>
      </w:tr>
      <w:tr w:rsidR="00C50B3D" w:rsidRPr="00C50B3D" w:rsidTr="00C50B3D">
        <w:trPr>
          <w:jc w:val="center"/>
        </w:trPr>
        <w:tc>
          <w:tcPr>
            <w:tcW w:w="3689" w:type="dxa"/>
            <w:tcBorders>
              <w:bottom w:val="single" w:sz="18" w:space="0" w:color="BFBFBF"/>
            </w:tcBorders>
            <w:shd w:val="clear" w:color="auto" w:fill="FFFFFF"/>
            <w:vAlign w:val="center"/>
          </w:tcPr>
          <w:p w:rsidR="00C50B3D" w:rsidRPr="00C50B3D" w:rsidRDefault="00C50B3D" w:rsidP="00C50B3D">
            <w:pPr>
              <w:spacing w:after="0" w:line="240" w:lineRule="auto"/>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Населення громади, що забезпечене робочими місцями,%</w:t>
            </w:r>
          </w:p>
        </w:tc>
        <w:tc>
          <w:tcPr>
            <w:tcW w:w="964"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40%</w:t>
            </w:r>
          </w:p>
        </w:tc>
        <w:tc>
          <w:tcPr>
            <w:tcW w:w="1719"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31%</w:t>
            </w:r>
          </w:p>
        </w:tc>
        <w:tc>
          <w:tcPr>
            <w:tcW w:w="1467"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72%</w:t>
            </w:r>
          </w:p>
        </w:tc>
        <w:tc>
          <w:tcPr>
            <w:tcW w:w="1835" w:type="dxa"/>
            <w:tcBorders>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17%</w:t>
            </w:r>
          </w:p>
        </w:tc>
      </w:tr>
      <w:tr w:rsidR="00C50B3D" w:rsidRPr="00C50B3D" w:rsidTr="00C50B3D">
        <w:trPr>
          <w:jc w:val="center"/>
        </w:trPr>
        <w:tc>
          <w:tcPr>
            <w:tcW w:w="3689" w:type="dxa"/>
            <w:tcBorders>
              <w:top w:val="single" w:sz="18" w:space="0" w:color="BFBFBF"/>
              <w:bottom w:val="single" w:sz="18" w:space="0" w:color="BFBFBF"/>
            </w:tcBorders>
            <w:shd w:val="clear" w:color="auto" w:fill="FFFFFF"/>
            <w:vAlign w:val="center"/>
          </w:tcPr>
          <w:p w:rsidR="00C50B3D" w:rsidRPr="00C50B3D" w:rsidRDefault="00C50B3D" w:rsidP="00C50B3D">
            <w:pPr>
              <w:spacing w:after="0" w:line="240" w:lineRule="auto"/>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Кількість одноосібників (самозайняті особи; населення, яке самостійно обробляє власну землю для вирощування сільськогосподарської продукції)</w:t>
            </w:r>
          </w:p>
        </w:tc>
        <w:tc>
          <w:tcPr>
            <w:tcW w:w="964" w:type="dxa"/>
            <w:tcBorders>
              <w:top w:val="single" w:sz="18" w:space="0" w:color="BFBFBF"/>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831</w:t>
            </w:r>
          </w:p>
        </w:tc>
        <w:tc>
          <w:tcPr>
            <w:tcW w:w="1719" w:type="dxa"/>
            <w:tcBorders>
              <w:top w:val="single" w:sz="18" w:space="0" w:color="BFBFBF"/>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215</w:t>
            </w:r>
          </w:p>
        </w:tc>
        <w:tc>
          <w:tcPr>
            <w:tcW w:w="1467" w:type="dxa"/>
            <w:tcBorders>
              <w:top w:val="single" w:sz="18" w:space="0" w:color="BFBFBF"/>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143</w:t>
            </w:r>
          </w:p>
        </w:tc>
        <w:tc>
          <w:tcPr>
            <w:tcW w:w="1835" w:type="dxa"/>
            <w:tcBorders>
              <w:top w:val="single" w:sz="18" w:space="0" w:color="BFBFBF"/>
              <w:bottom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473</w:t>
            </w:r>
          </w:p>
        </w:tc>
      </w:tr>
      <w:tr w:rsidR="00C50B3D" w:rsidRPr="00C50B3D" w:rsidTr="00C50B3D">
        <w:trPr>
          <w:jc w:val="center"/>
        </w:trPr>
        <w:tc>
          <w:tcPr>
            <w:tcW w:w="3689" w:type="dxa"/>
            <w:tcBorders>
              <w:top w:val="single" w:sz="18" w:space="0" w:color="BFBFBF"/>
            </w:tcBorders>
            <w:shd w:val="clear" w:color="auto" w:fill="FFFFFF"/>
            <w:vAlign w:val="center"/>
          </w:tcPr>
          <w:p w:rsidR="00C50B3D" w:rsidRPr="00C50B3D" w:rsidRDefault="00C50B3D" w:rsidP="00C50B3D">
            <w:pPr>
              <w:spacing w:after="0" w:line="240" w:lineRule="auto"/>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Кількість одноосібників від загальної кількості мешканців,%</w:t>
            </w:r>
          </w:p>
        </w:tc>
        <w:tc>
          <w:tcPr>
            <w:tcW w:w="964"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41%</w:t>
            </w:r>
          </w:p>
        </w:tc>
        <w:tc>
          <w:tcPr>
            <w:tcW w:w="1719"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26%</w:t>
            </w:r>
          </w:p>
        </w:tc>
        <w:tc>
          <w:tcPr>
            <w:tcW w:w="1467"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23%</w:t>
            </w:r>
          </w:p>
        </w:tc>
        <w:tc>
          <w:tcPr>
            <w:tcW w:w="1835" w:type="dxa"/>
            <w:tcBorders>
              <w:top w:val="single" w:sz="18" w:space="0" w:color="BFBFBF"/>
            </w:tcBorders>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81%</w:t>
            </w:r>
          </w:p>
        </w:tc>
      </w:tr>
    </w:tbl>
    <w:p w:rsidR="00C50B3D" w:rsidRPr="00C50B3D" w:rsidRDefault="00C50B3D" w:rsidP="00C50B3D">
      <w:pPr>
        <w:keepNext/>
        <w:keepLines/>
        <w:shd w:val="clear" w:color="auto" w:fill="FFFFFF"/>
        <w:spacing w:after="0" w:line="240" w:lineRule="auto"/>
        <w:ind w:left="792"/>
        <w:jc w:val="both"/>
        <w:outlineLvl w:val="1"/>
        <w:rPr>
          <w:rFonts w:ascii="Times New Roman" w:eastAsia="Times New Roman" w:hAnsi="Times New Roman" w:cs="Times New Roman"/>
          <w:b/>
          <w:sz w:val="26"/>
          <w:szCs w:val="26"/>
          <w:lang w:val="uk-UA" w:eastAsia="ru-RU"/>
        </w:rPr>
      </w:pPr>
      <w:bookmarkStart w:id="1" w:name="_Toc524593632"/>
    </w:p>
    <w:p w:rsidR="00C50B3D" w:rsidRPr="00C50B3D" w:rsidRDefault="00C50B3D" w:rsidP="00C50B3D">
      <w:pPr>
        <w:keepNext/>
        <w:keepLines/>
        <w:shd w:val="clear" w:color="auto" w:fill="FFFFFF"/>
        <w:spacing w:after="0" w:line="240" w:lineRule="auto"/>
        <w:ind w:left="792"/>
        <w:jc w:val="center"/>
        <w:outlineLvl w:val="1"/>
        <w:rPr>
          <w:rFonts w:ascii="Times New Roman" w:eastAsia="Times New Roman" w:hAnsi="Times New Roman" w:cs="Times New Roman"/>
          <w:b/>
          <w:sz w:val="26"/>
          <w:szCs w:val="26"/>
          <w:lang w:val="uk-UA" w:eastAsia="ru-RU"/>
        </w:rPr>
      </w:pPr>
      <w:r w:rsidRPr="00C50B3D">
        <w:rPr>
          <w:rFonts w:ascii="Times New Roman" w:eastAsia="Times New Roman" w:hAnsi="Times New Roman" w:cs="Times New Roman"/>
          <w:b/>
          <w:sz w:val="26"/>
          <w:szCs w:val="26"/>
          <w:lang w:val="uk-UA" w:eastAsia="ru-RU"/>
        </w:rPr>
        <w:t>Рівень добробуту населення.</w:t>
      </w:r>
      <w:bookmarkEnd w:id="1"/>
    </w:p>
    <w:p w:rsidR="00C50B3D" w:rsidRPr="00C50B3D" w:rsidRDefault="00C50B3D" w:rsidP="001F74D2">
      <w:pPr>
        <w:shd w:val="clear" w:color="auto" w:fill="FFFFFF"/>
        <w:spacing w:after="20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Одним з джерел надходження коштів до мешканців громади є заробітні плати. Середня номінальна заробітна плата у Зайцівській об’єднаній громаді впродовж 2015- 2018 років вища за мінімальну заробітну плату, але нижча за середні заробітні плати у Синельниківському та Павлоградському районах. </w:t>
      </w:r>
    </w:p>
    <w:p w:rsidR="00C50B3D" w:rsidRPr="00C50B3D" w:rsidRDefault="00C50B3D" w:rsidP="00C50B3D">
      <w:pPr>
        <w:shd w:val="clear" w:color="auto" w:fill="FFFFFF"/>
        <w:spacing w:after="0" w:line="240" w:lineRule="auto"/>
        <w:ind w:right="-261"/>
        <w:jc w:val="center"/>
        <w:rPr>
          <w:rFonts w:ascii="Times New Roman" w:eastAsia="Calibri" w:hAnsi="Times New Roman" w:cs="Times New Roman"/>
          <w:b/>
          <w:sz w:val="26"/>
          <w:szCs w:val="26"/>
          <w:lang w:val="uk-UA"/>
        </w:rPr>
      </w:pPr>
      <w:r w:rsidRPr="00C50B3D">
        <w:rPr>
          <w:rFonts w:ascii="Times New Roman" w:eastAsia="Calibri" w:hAnsi="Times New Roman" w:cs="Times New Roman"/>
          <w:b/>
          <w:sz w:val="26"/>
          <w:szCs w:val="26"/>
          <w:lang w:val="uk-UA"/>
        </w:rPr>
        <w:t>Таблиця 7. Середня номінальна заробітна плата (грн.)</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1E0" w:firstRow="1" w:lastRow="1" w:firstColumn="1" w:lastColumn="1" w:noHBand="0" w:noVBand="0"/>
      </w:tblPr>
      <w:tblGrid>
        <w:gridCol w:w="4962"/>
        <w:gridCol w:w="935"/>
        <w:gridCol w:w="935"/>
        <w:gridCol w:w="936"/>
        <w:gridCol w:w="935"/>
      </w:tblGrid>
      <w:tr w:rsidR="00C50B3D" w:rsidRPr="00C50B3D" w:rsidTr="00C50B3D">
        <w:trPr>
          <w:trHeight w:val="378"/>
          <w:tblHeader/>
          <w:jc w:val="center"/>
        </w:trPr>
        <w:tc>
          <w:tcPr>
            <w:tcW w:w="4962" w:type="dxa"/>
            <w:shd w:val="clear" w:color="auto" w:fill="FFFFFF"/>
            <w:vAlign w:val="center"/>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p>
        </w:tc>
        <w:tc>
          <w:tcPr>
            <w:tcW w:w="935" w:type="dxa"/>
            <w:shd w:val="clear" w:color="auto" w:fill="FFFFFF"/>
            <w:vAlign w:val="center"/>
          </w:tcPr>
          <w:p w:rsidR="00C50B3D" w:rsidRPr="00C50B3D" w:rsidRDefault="00C50B3D" w:rsidP="00C50B3D">
            <w:pPr>
              <w:shd w:val="clear" w:color="auto" w:fill="FFFFFF"/>
              <w:spacing w:after="0" w:line="240" w:lineRule="auto"/>
              <w:jc w:val="center"/>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2015</w:t>
            </w:r>
          </w:p>
        </w:tc>
        <w:tc>
          <w:tcPr>
            <w:tcW w:w="935" w:type="dxa"/>
            <w:shd w:val="clear" w:color="auto" w:fill="FFFFFF"/>
            <w:vAlign w:val="center"/>
          </w:tcPr>
          <w:p w:rsidR="00C50B3D" w:rsidRPr="00C50B3D" w:rsidRDefault="00C50B3D" w:rsidP="00C50B3D">
            <w:pPr>
              <w:shd w:val="clear" w:color="auto" w:fill="FFFFFF"/>
              <w:spacing w:after="0" w:line="240" w:lineRule="auto"/>
              <w:jc w:val="center"/>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2016</w:t>
            </w:r>
          </w:p>
        </w:tc>
        <w:tc>
          <w:tcPr>
            <w:tcW w:w="936" w:type="dxa"/>
            <w:shd w:val="clear" w:color="auto" w:fill="FFFFFF"/>
            <w:vAlign w:val="center"/>
          </w:tcPr>
          <w:p w:rsidR="00C50B3D" w:rsidRPr="00C50B3D" w:rsidRDefault="00C50B3D" w:rsidP="00C50B3D">
            <w:pPr>
              <w:shd w:val="clear" w:color="auto" w:fill="FFFFFF"/>
              <w:spacing w:after="0" w:line="240" w:lineRule="auto"/>
              <w:jc w:val="center"/>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2017</w:t>
            </w:r>
          </w:p>
        </w:tc>
        <w:tc>
          <w:tcPr>
            <w:tcW w:w="935" w:type="dxa"/>
            <w:shd w:val="clear" w:color="auto" w:fill="FFFFFF"/>
            <w:vAlign w:val="center"/>
          </w:tcPr>
          <w:p w:rsidR="00C50B3D" w:rsidRPr="00C50B3D" w:rsidRDefault="00C50B3D" w:rsidP="00C50B3D">
            <w:pPr>
              <w:shd w:val="clear" w:color="auto" w:fill="FFFFFF"/>
              <w:spacing w:after="0" w:line="240" w:lineRule="auto"/>
              <w:jc w:val="center"/>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2018</w:t>
            </w:r>
          </w:p>
        </w:tc>
      </w:tr>
      <w:tr w:rsidR="00C50B3D" w:rsidRPr="00C50B3D" w:rsidTr="00C50B3D">
        <w:trPr>
          <w:trHeight w:val="20"/>
          <w:jc w:val="center"/>
        </w:trPr>
        <w:tc>
          <w:tcPr>
            <w:tcW w:w="4962" w:type="dxa"/>
            <w:shd w:val="clear" w:color="auto" w:fill="FFFFFF"/>
          </w:tcPr>
          <w:p w:rsidR="00C50B3D" w:rsidRPr="00C50B3D" w:rsidRDefault="00C50B3D" w:rsidP="00C50B3D">
            <w:pPr>
              <w:shd w:val="clear" w:color="auto" w:fill="FFFFFF"/>
              <w:spacing w:after="0" w:line="240" w:lineRule="auto"/>
              <w:rPr>
                <w:rFonts w:ascii="Times New Roman" w:eastAsia="Calibri" w:hAnsi="Times New Roman" w:cs="Times New Roman"/>
                <w:sz w:val="26"/>
                <w:szCs w:val="26"/>
                <w:highlight w:val="magenta"/>
                <w:lang w:val="uk-UA"/>
              </w:rPr>
            </w:pPr>
            <w:r w:rsidRPr="00C50B3D">
              <w:rPr>
                <w:rFonts w:ascii="Times New Roman" w:eastAsia="Calibri" w:hAnsi="Times New Roman" w:cs="Times New Roman"/>
                <w:sz w:val="26"/>
                <w:szCs w:val="26"/>
                <w:lang w:val="uk-UA"/>
              </w:rPr>
              <w:t>Зайцівська об’єднана територіальна громада</w:t>
            </w:r>
          </w:p>
        </w:tc>
        <w:tc>
          <w:tcPr>
            <w:tcW w:w="935" w:type="dxa"/>
            <w:shd w:val="clear" w:color="auto" w:fill="FFFFFF"/>
            <w:vAlign w:val="bottom"/>
          </w:tcPr>
          <w:p w:rsidR="00C50B3D" w:rsidRPr="00C50B3D" w:rsidRDefault="00C50B3D" w:rsidP="00C50B3D">
            <w:pPr>
              <w:spacing w:after="0" w:line="240" w:lineRule="auto"/>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3 279</w:t>
            </w:r>
          </w:p>
        </w:tc>
        <w:tc>
          <w:tcPr>
            <w:tcW w:w="935" w:type="dxa"/>
            <w:shd w:val="clear" w:color="auto" w:fill="FFFFFF"/>
            <w:vAlign w:val="bottom"/>
          </w:tcPr>
          <w:p w:rsidR="00C50B3D" w:rsidRPr="00C50B3D" w:rsidRDefault="00C50B3D" w:rsidP="00C50B3D">
            <w:pPr>
              <w:spacing w:after="0" w:line="240" w:lineRule="auto"/>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3 620</w:t>
            </w:r>
          </w:p>
        </w:tc>
        <w:tc>
          <w:tcPr>
            <w:tcW w:w="936" w:type="dxa"/>
            <w:shd w:val="clear" w:color="auto" w:fill="FFFFFF"/>
            <w:vAlign w:val="bottom"/>
          </w:tcPr>
          <w:p w:rsidR="00C50B3D" w:rsidRPr="00C50B3D" w:rsidRDefault="00C50B3D" w:rsidP="00C50B3D">
            <w:pPr>
              <w:spacing w:after="0" w:line="240" w:lineRule="auto"/>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4 124</w:t>
            </w:r>
          </w:p>
        </w:tc>
        <w:tc>
          <w:tcPr>
            <w:tcW w:w="935" w:type="dxa"/>
            <w:shd w:val="clear" w:color="auto" w:fill="FFFFFF"/>
            <w:vAlign w:val="bottom"/>
          </w:tcPr>
          <w:p w:rsidR="00C50B3D" w:rsidRPr="00C50B3D" w:rsidRDefault="00C50B3D" w:rsidP="00C50B3D">
            <w:pPr>
              <w:spacing w:after="0" w:line="240" w:lineRule="auto"/>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6 307</w:t>
            </w:r>
          </w:p>
        </w:tc>
      </w:tr>
      <w:tr w:rsidR="00C50B3D" w:rsidRPr="00C50B3D" w:rsidTr="00C50B3D">
        <w:trPr>
          <w:trHeight w:val="20"/>
          <w:jc w:val="center"/>
        </w:trPr>
        <w:tc>
          <w:tcPr>
            <w:tcW w:w="4962" w:type="dxa"/>
            <w:shd w:val="clear" w:color="auto" w:fill="FFFFFF"/>
          </w:tcPr>
          <w:p w:rsidR="00C50B3D" w:rsidRPr="00C50B3D" w:rsidRDefault="00C50B3D" w:rsidP="00C50B3D">
            <w:pPr>
              <w:shd w:val="clear" w:color="auto" w:fill="FFFFFF"/>
              <w:spacing w:after="0" w:line="240"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Синельниківський район</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6 971</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8 856</w:t>
            </w:r>
          </w:p>
        </w:tc>
        <w:tc>
          <w:tcPr>
            <w:tcW w:w="936"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9 250</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8 280</w:t>
            </w:r>
          </w:p>
        </w:tc>
      </w:tr>
      <w:tr w:rsidR="00C50B3D" w:rsidRPr="00C50B3D" w:rsidTr="00C50B3D">
        <w:trPr>
          <w:trHeight w:val="20"/>
          <w:jc w:val="center"/>
        </w:trPr>
        <w:tc>
          <w:tcPr>
            <w:tcW w:w="4962" w:type="dxa"/>
            <w:shd w:val="clear" w:color="auto" w:fill="FFFFFF"/>
          </w:tcPr>
          <w:p w:rsidR="00C50B3D" w:rsidRPr="00C50B3D" w:rsidRDefault="00C50B3D" w:rsidP="00C50B3D">
            <w:pPr>
              <w:shd w:val="clear" w:color="auto" w:fill="FFFFFF"/>
              <w:spacing w:after="0" w:line="240"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Павлоградський район</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9 767</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5 514</w:t>
            </w:r>
          </w:p>
        </w:tc>
        <w:tc>
          <w:tcPr>
            <w:tcW w:w="936"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10 713</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17 697</w:t>
            </w:r>
          </w:p>
        </w:tc>
      </w:tr>
      <w:tr w:rsidR="00C50B3D" w:rsidRPr="00C50B3D" w:rsidTr="00C50B3D">
        <w:trPr>
          <w:trHeight w:val="20"/>
          <w:jc w:val="center"/>
        </w:trPr>
        <w:tc>
          <w:tcPr>
            <w:tcW w:w="4962" w:type="dxa"/>
            <w:shd w:val="clear" w:color="auto" w:fill="FFFFFF"/>
          </w:tcPr>
          <w:p w:rsidR="00C50B3D" w:rsidRPr="00C50B3D" w:rsidRDefault="00C50B3D" w:rsidP="00C50B3D">
            <w:pPr>
              <w:shd w:val="clear" w:color="auto" w:fill="FFFFFF"/>
              <w:spacing w:after="0" w:line="240"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Дніпропетровська область</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4 547</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5 118</w:t>
            </w:r>
          </w:p>
        </w:tc>
        <w:tc>
          <w:tcPr>
            <w:tcW w:w="936"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7 045</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8 724</w:t>
            </w:r>
          </w:p>
        </w:tc>
      </w:tr>
      <w:tr w:rsidR="00C50B3D" w:rsidRPr="00C50B3D" w:rsidTr="00C50B3D">
        <w:trPr>
          <w:trHeight w:val="20"/>
          <w:jc w:val="center"/>
        </w:trPr>
        <w:tc>
          <w:tcPr>
            <w:tcW w:w="4962" w:type="dxa"/>
            <w:shd w:val="clear" w:color="auto" w:fill="FFFFFF"/>
          </w:tcPr>
          <w:p w:rsidR="00C50B3D" w:rsidRPr="00C50B3D" w:rsidRDefault="00C50B3D" w:rsidP="00C50B3D">
            <w:pPr>
              <w:shd w:val="clear" w:color="auto" w:fill="FFFFFF"/>
              <w:tabs>
                <w:tab w:val="left" w:pos="720"/>
              </w:tabs>
              <w:spacing w:after="0" w:line="240" w:lineRule="auto"/>
              <w:ind w:right="-6"/>
              <w:rPr>
                <w:rFonts w:ascii="Times New Roman" w:eastAsia="Calibri" w:hAnsi="Times New Roman" w:cs="Times New Roman"/>
                <w:sz w:val="26"/>
                <w:szCs w:val="26"/>
                <w:lang w:val="uk-UA"/>
              </w:rPr>
            </w:pPr>
          </w:p>
        </w:tc>
        <w:tc>
          <w:tcPr>
            <w:tcW w:w="935" w:type="dxa"/>
            <w:shd w:val="clear" w:color="auto" w:fill="FFFFFF"/>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p>
        </w:tc>
        <w:tc>
          <w:tcPr>
            <w:tcW w:w="935" w:type="dxa"/>
            <w:shd w:val="clear" w:color="auto" w:fill="FFFFFF"/>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p>
        </w:tc>
        <w:tc>
          <w:tcPr>
            <w:tcW w:w="936" w:type="dxa"/>
            <w:shd w:val="clear" w:color="auto" w:fill="FFFFFF"/>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p>
        </w:tc>
        <w:tc>
          <w:tcPr>
            <w:tcW w:w="935" w:type="dxa"/>
            <w:shd w:val="clear" w:color="auto" w:fill="FFFFFF"/>
          </w:tcPr>
          <w:p w:rsidR="00C50B3D" w:rsidRPr="00C50B3D" w:rsidRDefault="00C50B3D" w:rsidP="00C50B3D">
            <w:pPr>
              <w:shd w:val="clear" w:color="auto" w:fill="FFFFFF"/>
              <w:tabs>
                <w:tab w:val="left" w:pos="720"/>
              </w:tabs>
              <w:spacing w:after="0" w:line="240" w:lineRule="auto"/>
              <w:ind w:right="-6"/>
              <w:jc w:val="center"/>
              <w:rPr>
                <w:rFonts w:ascii="Times New Roman" w:eastAsia="Calibri" w:hAnsi="Times New Roman" w:cs="Times New Roman"/>
                <w:sz w:val="26"/>
                <w:szCs w:val="26"/>
                <w:lang w:val="uk-UA"/>
              </w:rPr>
            </w:pPr>
          </w:p>
        </w:tc>
      </w:tr>
      <w:tr w:rsidR="00C50B3D" w:rsidRPr="00C50B3D" w:rsidTr="00C50B3D">
        <w:trPr>
          <w:trHeight w:val="20"/>
          <w:jc w:val="center"/>
        </w:trPr>
        <w:tc>
          <w:tcPr>
            <w:tcW w:w="4962" w:type="dxa"/>
            <w:shd w:val="clear" w:color="auto" w:fill="FFFFFF"/>
          </w:tcPr>
          <w:p w:rsidR="00C50B3D" w:rsidRPr="00C50B3D" w:rsidRDefault="00C50B3D" w:rsidP="00C50B3D">
            <w:pPr>
              <w:shd w:val="clear" w:color="auto" w:fill="FFFFFF"/>
              <w:tabs>
                <w:tab w:val="left" w:pos="720"/>
              </w:tabs>
              <w:spacing w:after="0" w:line="240" w:lineRule="auto"/>
              <w:ind w:right="-5"/>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Довідково:</w:t>
            </w:r>
          </w:p>
          <w:p w:rsidR="00C50B3D" w:rsidRPr="00C50B3D" w:rsidRDefault="00C50B3D" w:rsidP="00C50B3D">
            <w:pPr>
              <w:shd w:val="clear" w:color="auto" w:fill="FFFFFF"/>
              <w:tabs>
                <w:tab w:val="left" w:pos="720"/>
              </w:tabs>
              <w:spacing w:after="0" w:line="240" w:lineRule="auto"/>
              <w:ind w:right="-5"/>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Мінімальна заробітна плата в Україні</w:t>
            </w:r>
          </w:p>
        </w:tc>
        <w:tc>
          <w:tcPr>
            <w:tcW w:w="935" w:type="dxa"/>
            <w:shd w:val="clear" w:color="auto" w:fill="FFFFFF"/>
            <w:vAlign w:val="bottom"/>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1 218</w:t>
            </w:r>
          </w:p>
        </w:tc>
        <w:tc>
          <w:tcPr>
            <w:tcW w:w="935" w:type="dxa"/>
            <w:shd w:val="clear" w:color="auto" w:fill="FFFFFF"/>
            <w:vAlign w:val="bottom"/>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1 378</w:t>
            </w:r>
          </w:p>
        </w:tc>
        <w:tc>
          <w:tcPr>
            <w:tcW w:w="936" w:type="dxa"/>
            <w:shd w:val="clear" w:color="auto" w:fill="FFFFFF"/>
            <w:vAlign w:val="bottom"/>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3 200</w:t>
            </w:r>
          </w:p>
        </w:tc>
        <w:tc>
          <w:tcPr>
            <w:tcW w:w="935" w:type="dxa"/>
            <w:shd w:val="clear" w:color="auto" w:fill="FFFFFF"/>
            <w:vAlign w:val="bottom"/>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3 723</w:t>
            </w:r>
          </w:p>
        </w:tc>
      </w:tr>
      <w:tr w:rsidR="00C50B3D" w:rsidRPr="00C50B3D" w:rsidTr="00C50B3D">
        <w:trPr>
          <w:trHeight w:val="20"/>
          <w:jc w:val="center"/>
        </w:trPr>
        <w:tc>
          <w:tcPr>
            <w:tcW w:w="4962" w:type="dxa"/>
            <w:shd w:val="clear" w:color="auto" w:fill="FFFFFF"/>
          </w:tcPr>
          <w:p w:rsidR="00C50B3D" w:rsidRPr="00C50B3D" w:rsidRDefault="00C50B3D" w:rsidP="00C50B3D">
            <w:pPr>
              <w:shd w:val="clear" w:color="auto" w:fill="FFFFFF"/>
              <w:tabs>
                <w:tab w:val="left" w:pos="720"/>
              </w:tabs>
              <w:spacing w:after="0" w:line="240" w:lineRule="auto"/>
              <w:ind w:right="-5"/>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Прожитковий мінімум для працездатних осіб</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1 176</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1 330</w:t>
            </w:r>
          </w:p>
        </w:tc>
        <w:tc>
          <w:tcPr>
            <w:tcW w:w="936" w:type="dxa"/>
            <w:shd w:val="clear" w:color="auto" w:fill="FFFFFF"/>
            <w:vAlign w:val="center"/>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1 514</w:t>
            </w:r>
          </w:p>
        </w:tc>
        <w:tc>
          <w:tcPr>
            <w:tcW w:w="935" w:type="dxa"/>
            <w:shd w:val="clear" w:color="auto" w:fill="FFFFFF"/>
            <w:vAlign w:val="center"/>
          </w:tcPr>
          <w:p w:rsidR="00C50B3D" w:rsidRPr="00C50B3D" w:rsidRDefault="00C50B3D" w:rsidP="00C50B3D">
            <w:pPr>
              <w:shd w:val="clear" w:color="auto" w:fill="FFFFFF"/>
              <w:tabs>
                <w:tab w:val="left" w:pos="720"/>
              </w:tabs>
              <w:spacing w:after="0" w:line="240" w:lineRule="auto"/>
              <w:ind w:right="-5"/>
              <w:jc w:val="center"/>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1 777</w:t>
            </w:r>
          </w:p>
        </w:tc>
      </w:tr>
    </w:tbl>
    <w:p w:rsidR="00C50B3D" w:rsidRPr="00C50B3D" w:rsidRDefault="005B59C9" w:rsidP="00C50B3D">
      <w:pPr>
        <w:spacing w:after="200" w:line="240" w:lineRule="auto"/>
        <w:ind w:firstLine="567"/>
        <w:jc w:val="both"/>
        <w:rPr>
          <w:rFonts w:ascii="Times New Roman" w:eastAsia="Calibri" w:hAnsi="Times New Roman" w:cs="Times New Roman"/>
          <w:sz w:val="26"/>
          <w:szCs w:val="26"/>
          <w:lang w:val="uk-UA"/>
        </w:rPr>
      </w:pPr>
      <w:hyperlink r:id="rId30" w:history="1">
        <w:r w:rsidR="00C50B3D" w:rsidRPr="00C50B3D">
          <w:rPr>
            <w:rFonts w:ascii="Times New Roman" w:eastAsia="Calibri" w:hAnsi="Times New Roman" w:cs="Times New Roman"/>
            <w:sz w:val="26"/>
            <w:szCs w:val="26"/>
            <w:lang w:val="uk-UA"/>
          </w:rPr>
          <w:t>https://pavlograd.trud.com/</w:t>
        </w:r>
      </w:hyperlink>
      <w:r w:rsidR="00C50B3D" w:rsidRPr="00C50B3D">
        <w:rPr>
          <w:rFonts w:ascii="Times New Roman" w:eastAsia="Calibri" w:hAnsi="Times New Roman" w:cs="Times New Roman"/>
          <w:sz w:val="26"/>
          <w:szCs w:val="26"/>
          <w:lang w:val="uk-UA"/>
        </w:rPr>
        <w:t xml:space="preserve"> ; </w:t>
      </w:r>
      <w:hyperlink r:id="rId31" w:history="1">
        <w:r w:rsidR="00C50B3D" w:rsidRPr="00C50B3D">
          <w:rPr>
            <w:rFonts w:ascii="Times New Roman" w:eastAsia="Calibri" w:hAnsi="Times New Roman" w:cs="Times New Roman"/>
            <w:sz w:val="26"/>
            <w:szCs w:val="26"/>
            <w:lang w:val="uk-UA"/>
          </w:rPr>
          <w:t>https://sinelnikovo.trud.com/salary/111.html</w:t>
        </w:r>
      </w:hyperlink>
      <w:r w:rsidR="00C50B3D" w:rsidRPr="00C50B3D">
        <w:rPr>
          <w:rFonts w:ascii="Times New Roman" w:eastAsia="Calibri" w:hAnsi="Times New Roman" w:cs="Times New Roman"/>
          <w:sz w:val="26"/>
          <w:szCs w:val="26"/>
          <w:lang w:val="uk-UA"/>
        </w:rPr>
        <w:t xml:space="preserve"> </w:t>
      </w:r>
    </w:p>
    <w:p w:rsidR="00C50B3D" w:rsidRPr="00C50B3D" w:rsidRDefault="005B59C9" w:rsidP="00C50B3D">
      <w:pPr>
        <w:spacing w:after="200" w:line="240" w:lineRule="auto"/>
        <w:ind w:firstLine="567"/>
        <w:jc w:val="both"/>
        <w:rPr>
          <w:rFonts w:ascii="Times New Roman" w:eastAsia="Calibri" w:hAnsi="Times New Roman" w:cs="Times New Roman"/>
          <w:sz w:val="26"/>
          <w:szCs w:val="26"/>
          <w:lang w:val="uk-UA"/>
        </w:rPr>
      </w:pPr>
      <w:hyperlink r:id="rId32" w:history="1">
        <w:r w:rsidR="00C50B3D" w:rsidRPr="00C50B3D">
          <w:rPr>
            <w:rFonts w:ascii="Times New Roman" w:eastAsia="Calibri" w:hAnsi="Times New Roman" w:cs="Times New Roman"/>
            <w:sz w:val="26"/>
            <w:szCs w:val="26"/>
            <w:lang w:val="uk-UA"/>
          </w:rPr>
          <w:t>https://index.minfin.com.ua/labour/wagemin/</w:t>
        </w:r>
      </w:hyperlink>
      <w:r w:rsidR="00C50B3D" w:rsidRPr="00C50B3D">
        <w:rPr>
          <w:rFonts w:ascii="Times New Roman" w:eastAsia="Calibri" w:hAnsi="Times New Roman" w:cs="Times New Roman"/>
          <w:sz w:val="26"/>
          <w:szCs w:val="26"/>
          <w:lang w:val="uk-UA"/>
        </w:rPr>
        <w:t xml:space="preserve"> </w:t>
      </w:r>
    </w:p>
    <w:p w:rsidR="00C50B3D" w:rsidRPr="00C50B3D" w:rsidRDefault="00C50B3D" w:rsidP="00C50B3D">
      <w:pPr>
        <w:spacing w:after="20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Не менш важливим джерелом надходження коштів є виплата фермерами чи підприємствами орендної плати власникам сільськогосподарської землі. У двох найбільших сільськогосподарських підприємствах та в районі спостерігається зростання розміру середньої плати за оренду землі в порівнянні з 2015 роком у 2 рази. Компанія «Маїс» сплачує високу орендну плату, бо займається вирощуванням насіннєвих посівів. Орендна плата ПрАТ «Агро-Союз» є найвищою серед виробників товарного зерна. Орендна плата, яку сплачують фермери, наближена до розміру орендної плати, яку сплачує «Агро-Союз».</w:t>
      </w:r>
    </w:p>
    <w:p w:rsidR="00C50B3D" w:rsidRPr="00C50B3D" w:rsidRDefault="00C50B3D" w:rsidP="00C50B3D">
      <w:pPr>
        <w:spacing w:after="0" w:line="240" w:lineRule="auto"/>
        <w:ind w:right="-261"/>
        <w:jc w:val="center"/>
        <w:rPr>
          <w:rFonts w:ascii="Times New Roman" w:eastAsia="Calibri" w:hAnsi="Times New Roman" w:cs="Times New Roman"/>
          <w:b/>
          <w:sz w:val="26"/>
          <w:szCs w:val="26"/>
          <w:lang w:val="uk-UA"/>
        </w:rPr>
      </w:pPr>
      <w:r w:rsidRPr="00C50B3D">
        <w:rPr>
          <w:rFonts w:ascii="Times New Roman" w:eastAsia="Calibri" w:hAnsi="Times New Roman" w:cs="Times New Roman"/>
          <w:b/>
          <w:sz w:val="26"/>
          <w:szCs w:val="26"/>
          <w:lang w:val="uk-UA"/>
        </w:rPr>
        <w:t>Таблиця 8. Розмір середньої  плати за оренду сільськогосподарських земель (грн/га)</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1E0" w:firstRow="1" w:lastRow="1" w:firstColumn="1" w:lastColumn="1" w:noHBand="0" w:noVBand="0"/>
      </w:tblPr>
      <w:tblGrid>
        <w:gridCol w:w="4962"/>
        <w:gridCol w:w="935"/>
        <w:gridCol w:w="935"/>
        <w:gridCol w:w="936"/>
        <w:gridCol w:w="935"/>
      </w:tblGrid>
      <w:tr w:rsidR="00C50B3D" w:rsidRPr="00C50B3D" w:rsidTr="00C50B3D">
        <w:trPr>
          <w:tblHeader/>
          <w:jc w:val="center"/>
        </w:trPr>
        <w:tc>
          <w:tcPr>
            <w:tcW w:w="4962" w:type="dxa"/>
            <w:shd w:val="clear" w:color="auto" w:fill="FFFFFF"/>
          </w:tcPr>
          <w:p w:rsidR="00C50B3D" w:rsidRPr="00C50B3D" w:rsidRDefault="00C50B3D" w:rsidP="00C50B3D">
            <w:pPr>
              <w:tabs>
                <w:tab w:val="left" w:pos="720"/>
              </w:tabs>
              <w:spacing w:after="0" w:line="240" w:lineRule="auto"/>
              <w:ind w:right="-5"/>
              <w:rPr>
                <w:rFonts w:ascii="Times New Roman" w:eastAsia="Calibri" w:hAnsi="Times New Roman" w:cs="Times New Roman"/>
                <w:sz w:val="26"/>
                <w:szCs w:val="26"/>
                <w:highlight w:val="magenta"/>
                <w:lang w:val="uk-UA"/>
              </w:rPr>
            </w:pPr>
          </w:p>
        </w:tc>
        <w:tc>
          <w:tcPr>
            <w:tcW w:w="935" w:type="dxa"/>
            <w:shd w:val="clear" w:color="auto" w:fill="FFFFFF"/>
          </w:tcPr>
          <w:p w:rsidR="00C50B3D" w:rsidRPr="00C50B3D" w:rsidRDefault="00C50B3D" w:rsidP="00C50B3D">
            <w:pPr>
              <w:spacing w:after="0" w:line="240" w:lineRule="auto"/>
              <w:jc w:val="center"/>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2015</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2016</w:t>
            </w:r>
          </w:p>
        </w:tc>
        <w:tc>
          <w:tcPr>
            <w:tcW w:w="936"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2017</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i/>
                <w:sz w:val="26"/>
                <w:szCs w:val="26"/>
                <w:lang w:val="uk-UA"/>
              </w:rPr>
            </w:pPr>
            <w:r w:rsidRPr="00C50B3D">
              <w:rPr>
                <w:rFonts w:ascii="Times New Roman" w:eastAsia="Calibri" w:hAnsi="Times New Roman" w:cs="Times New Roman"/>
                <w:i/>
                <w:sz w:val="26"/>
                <w:szCs w:val="26"/>
                <w:lang w:val="uk-UA"/>
              </w:rPr>
              <w:t>2018</w:t>
            </w:r>
          </w:p>
        </w:tc>
      </w:tr>
      <w:tr w:rsidR="00C50B3D" w:rsidRPr="00C50B3D" w:rsidTr="00C50B3D">
        <w:trPr>
          <w:trHeight w:val="20"/>
          <w:jc w:val="center"/>
        </w:trPr>
        <w:tc>
          <w:tcPr>
            <w:tcW w:w="4962" w:type="dxa"/>
            <w:shd w:val="clear" w:color="auto" w:fill="FFFFFF"/>
          </w:tcPr>
          <w:p w:rsidR="00C50B3D" w:rsidRPr="00C50B3D" w:rsidRDefault="00C50B3D" w:rsidP="00C50B3D">
            <w:pPr>
              <w:spacing w:after="0" w:line="240"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ПрАТ «Агро-Союз»</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1 500</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2 195</w:t>
            </w:r>
          </w:p>
        </w:tc>
        <w:tc>
          <w:tcPr>
            <w:tcW w:w="936"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2 600</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3 000</w:t>
            </w:r>
          </w:p>
        </w:tc>
      </w:tr>
      <w:tr w:rsidR="00C50B3D" w:rsidRPr="00C50B3D" w:rsidTr="00C50B3D">
        <w:trPr>
          <w:trHeight w:val="20"/>
          <w:jc w:val="center"/>
        </w:trPr>
        <w:tc>
          <w:tcPr>
            <w:tcW w:w="4962" w:type="dxa"/>
            <w:shd w:val="clear" w:color="auto" w:fill="FFFFFF"/>
          </w:tcPr>
          <w:p w:rsidR="00C50B3D" w:rsidRPr="00C50B3D" w:rsidRDefault="00C50B3D" w:rsidP="00C50B3D">
            <w:pPr>
              <w:spacing w:after="0" w:line="240" w:lineRule="auto"/>
              <w:rPr>
                <w:rFonts w:ascii="Times New Roman" w:eastAsia="Calibri" w:hAnsi="Times New Roman" w:cs="Times New Roman"/>
                <w:sz w:val="26"/>
                <w:szCs w:val="26"/>
                <w:highlight w:val="magenta"/>
                <w:lang w:val="uk-UA"/>
              </w:rPr>
            </w:pPr>
            <w:r w:rsidRPr="00C50B3D">
              <w:rPr>
                <w:rFonts w:ascii="Times New Roman" w:eastAsia="Calibri" w:hAnsi="Times New Roman" w:cs="Times New Roman"/>
                <w:sz w:val="26"/>
                <w:szCs w:val="26"/>
                <w:lang w:val="uk-UA"/>
              </w:rPr>
              <w:t>Компанія «Маїс»</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1 708</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2 184</w:t>
            </w:r>
          </w:p>
        </w:tc>
        <w:tc>
          <w:tcPr>
            <w:tcW w:w="936"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3 333</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3 333</w:t>
            </w:r>
          </w:p>
        </w:tc>
      </w:tr>
      <w:tr w:rsidR="00C50B3D" w:rsidRPr="00C50B3D" w:rsidTr="00C50B3D">
        <w:trPr>
          <w:trHeight w:val="20"/>
          <w:jc w:val="center"/>
        </w:trPr>
        <w:tc>
          <w:tcPr>
            <w:tcW w:w="4962" w:type="dxa"/>
            <w:shd w:val="clear" w:color="auto" w:fill="FFFFFF"/>
          </w:tcPr>
          <w:p w:rsidR="00C50B3D" w:rsidRPr="00C50B3D" w:rsidRDefault="00C50B3D" w:rsidP="00C50B3D">
            <w:pPr>
              <w:spacing w:after="0" w:line="240"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Синельниківський район</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1 300</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2 000</w:t>
            </w:r>
          </w:p>
        </w:tc>
        <w:tc>
          <w:tcPr>
            <w:tcW w:w="936"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2 500</w:t>
            </w:r>
          </w:p>
        </w:tc>
        <w:tc>
          <w:tcPr>
            <w:tcW w:w="935" w:type="dxa"/>
            <w:shd w:val="clear" w:color="auto" w:fill="FFFFFF"/>
            <w:vAlign w:val="center"/>
          </w:tcPr>
          <w:p w:rsidR="00C50B3D" w:rsidRPr="00C50B3D" w:rsidRDefault="00C50B3D" w:rsidP="00C50B3D">
            <w:pPr>
              <w:spacing w:after="0" w:line="240" w:lineRule="auto"/>
              <w:jc w:val="center"/>
              <w:rPr>
                <w:rFonts w:ascii="Times New Roman" w:eastAsia="Calibri" w:hAnsi="Times New Roman" w:cs="Times New Roman"/>
                <w:color w:val="000000"/>
                <w:sz w:val="26"/>
                <w:szCs w:val="26"/>
                <w:lang w:val="uk-UA"/>
              </w:rPr>
            </w:pPr>
            <w:r w:rsidRPr="00C50B3D">
              <w:rPr>
                <w:rFonts w:ascii="Times New Roman" w:eastAsia="Calibri" w:hAnsi="Times New Roman" w:cs="Times New Roman"/>
                <w:color w:val="000000"/>
                <w:sz w:val="26"/>
                <w:szCs w:val="26"/>
                <w:lang w:val="uk-UA"/>
              </w:rPr>
              <w:t>2 800</w:t>
            </w:r>
          </w:p>
        </w:tc>
      </w:tr>
    </w:tbl>
    <w:p w:rsidR="001F74D2" w:rsidRDefault="00C50B3D" w:rsidP="001F74D2">
      <w:pPr>
        <w:spacing w:after="200" w:line="240" w:lineRule="auto"/>
        <w:ind w:firstLine="567"/>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На території Зайцівської об’єднаної територіальної громади 831 особи, які самостійно обробляють землю та вирощують сільськогосподарську продукцію, таку як пшениця, ячмінь, кукурудза, соняшник, рапс. Дохід від вирощування сільськогосподарських культур залежить від урожайності, вартості та наявності місць зберігання продукції.</w:t>
      </w:r>
    </w:p>
    <w:p w:rsidR="00C50B3D" w:rsidRPr="00C50B3D" w:rsidRDefault="00C50B3D" w:rsidP="001F74D2">
      <w:pPr>
        <w:spacing w:after="200" w:line="240" w:lineRule="auto"/>
        <w:ind w:firstLine="567"/>
        <w:jc w:val="both"/>
        <w:rPr>
          <w:rFonts w:ascii="Times New Roman" w:eastAsia="Calibri" w:hAnsi="Times New Roman" w:cs="Times New Roman"/>
          <w:sz w:val="26"/>
          <w:szCs w:val="26"/>
          <w:lang w:val="uk-UA"/>
        </w:rPr>
      </w:pPr>
      <w:r w:rsidRPr="00C50B3D">
        <w:rPr>
          <w:rFonts w:ascii="Times New Roman" w:eastAsia="Times New Roman" w:hAnsi="Times New Roman" w:cs="Times New Roman"/>
          <w:b/>
          <w:sz w:val="26"/>
          <w:szCs w:val="26"/>
          <w:lang w:val="uk-UA" w:eastAsia="ru-RU"/>
        </w:rPr>
        <w:t>SWOT-аналіз потенціалу розвитку Зайцівської ОТГ</w:t>
      </w:r>
    </w:p>
    <w:p w:rsidR="00C50B3D" w:rsidRPr="00C50B3D" w:rsidRDefault="00C50B3D" w:rsidP="00C50B3D">
      <w:pPr>
        <w:spacing w:after="200" w:line="276" w:lineRule="auto"/>
        <w:rPr>
          <w:rFonts w:ascii="Calibri" w:eastAsia="Calibri" w:hAnsi="Calibri" w:cs="Times New Roman"/>
          <w:sz w:val="26"/>
          <w:szCs w:val="26"/>
          <w:lang w:val="uk-UA" w:eastAsia="ru-RU"/>
        </w:rPr>
      </w:pPr>
      <w:r w:rsidRPr="00C50B3D">
        <w:rPr>
          <w:rFonts w:ascii="Times New Roman" w:eastAsia="Times New Roman" w:hAnsi="Times New Roman" w:cs="Times New Roman"/>
          <w:sz w:val="26"/>
          <w:szCs w:val="26"/>
          <w:lang w:val="uk-UA"/>
        </w:rPr>
        <w:t xml:space="preserve">План соціально-економічного розвитку Зайцівської об’єднаної територіальної громади на 2019 рік базується на врахуванні конкурентних переваг та обмежень, які представлені у вигляді </w:t>
      </w:r>
      <w:r w:rsidRPr="00C50B3D">
        <w:rPr>
          <w:rFonts w:ascii="Times New Roman" w:eastAsia="Times New Roman" w:hAnsi="Times New Roman" w:cs="Times New Roman"/>
          <w:sz w:val="26"/>
          <w:szCs w:val="26"/>
        </w:rPr>
        <w:t>SWOT</w:t>
      </w:r>
      <w:r w:rsidRPr="00C50B3D">
        <w:rPr>
          <w:rFonts w:ascii="Times New Roman" w:eastAsia="Times New Roman" w:hAnsi="Times New Roman" w:cs="Times New Roman"/>
          <w:sz w:val="26"/>
          <w:szCs w:val="26"/>
          <w:lang w:val="uk-UA"/>
        </w:rPr>
        <w:t>-аналізу.</w:t>
      </w:r>
    </w:p>
    <w:tbl>
      <w:tblPr>
        <w:tblW w:w="10204" w:type="dxa"/>
        <w:tblCellMar>
          <w:left w:w="0" w:type="dxa"/>
          <w:right w:w="0" w:type="dxa"/>
        </w:tblCellMar>
        <w:tblLook w:val="0600" w:firstRow="0" w:lastRow="0" w:firstColumn="0" w:lastColumn="0" w:noHBand="1" w:noVBand="1"/>
      </w:tblPr>
      <w:tblGrid>
        <w:gridCol w:w="5102"/>
        <w:gridCol w:w="5102"/>
      </w:tblGrid>
      <w:tr w:rsidR="00C50B3D" w:rsidRPr="00C50B3D" w:rsidTr="00C50B3D">
        <w:trPr>
          <w:trHeight w:val="20"/>
        </w:trPr>
        <w:tc>
          <w:tcPr>
            <w:tcW w:w="1020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vAlign w:val="center"/>
          </w:tcPr>
          <w:p w:rsidR="00C50B3D" w:rsidRPr="00C50B3D" w:rsidRDefault="00C50B3D" w:rsidP="00C50B3D">
            <w:pPr>
              <w:spacing w:after="0" w:line="240" w:lineRule="auto"/>
              <w:ind w:left="720"/>
              <w:contextualSpacing/>
              <w:jc w:val="center"/>
              <w:rPr>
                <w:rFonts w:ascii="Times New Roman" w:eastAsia="Calibri" w:hAnsi="Times New Roman" w:cs="Times New Roman"/>
                <w:b/>
                <w:bCs/>
                <w:sz w:val="26"/>
                <w:szCs w:val="26"/>
                <w:lang w:val="uk-UA"/>
              </w:rPr>
            </w:pPr>
            <w:r w:rsidRPr="00C50B3D">
              <w:rPr>
                <w:rFonts w:ascii="Times New Roman" w:eastAsia="Calibri" w:hAnsi="Times New Roman" w:cs="Times New Roman"/>
                <w:b/>
                <w:bCs/>
                <w:sz w:val="26"/>
                <w:szCs w:val="26"/>
                <w:lang w:val="uk-UA"/>
              </w:rPr>
              <w:t>ВНУТРІШНІ ФАКТОРИ</w:t>
            </w:r>
          </w:p>
        </w:tc>
      </w:tr>
      <w:tr w:rsidR="00C50B3D" w:rsidRPr="00C50B3D" w:rsidTr="00C50B3D">
        <w:trPr>
          <w:trHeight w:val="20"/>
        </w:trPr>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hideMark/>
          </w:tcPr>
          <w:p w:rsidR="00C50B3D" w:rsidRPr="00C50B3D" w:rsidRDefault="00C50B3D" w:rsidP="00C50B3D">
            <w:pPr>
              <w:spacing w:after="200" w:line="240" w:lineRule="auto"/>
              <w:contextualSpacing/>
              <w:jc w:val="center"/>
              <w:rPr>
                <w:rFonts w:ascii="Times New Roman" w:eastAsia="Calibri" w:hAnsi="Times New Roman" w:cs="Times New Roman"/>
                <w:b/>
                <w:sz w:val="26"/>
                <w:szCs w:val="26"/>
              </w:rPr>
            </w:pPr>
            <w:r w:rsidRPr="00C50B3D">
              <w:rPr>
                <w:rFonts w:ascii="Times New Roman" w:eastAsia="Calibri" w:hAnsi="Times New Roman" w:cs="Times New Roman"/>
                <w:b/>
                <w:bCs/>
                <w:sz w:val="26"/>
                <w:szCs w:val="26"/>
                <w:lang w:val="uk-UA"/>
              </w:rPr>
              <w:t>Сильні сторони</w:t>
            </w:r>
            <w:r w:rsidRPr="00C50B3D">
              <w:rPr>
                <w:rFonts w:ascii="Times New Roman" w:eastAsia="Calibri" w:hAnsi="Times New Roman" w:cs="Times New Roman"/>
                <w:b/>
                <w:bCs/>
                <w:sz w:val="26"/>
                <w:szCs w:val="26"/>
              </w:rPr>
              <w:t xml:space="preserve"> (S)</w:t>
            </w: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hideMark/>
          </w:tcPr>
          <w:p w:rsidR="00C50B3D" w:rsidRPr="00C50B3D" w:rsidRDefault="00C50B3D" w:rsidP="00C50B3D">
            <w:pPr>
              <w:spacing w:after="0" w:line="240" w:lineRule="auto"/>
              <w:contextualSpacing/>
              <w:jc w:val="center"/>
              <w:rPr>
                <w:rFonts w:ascii="Times New Roman" w:eastAsia="Calibri" w:hAnsi="Times New Roman" w:cs="Times New Roman"/>
                <w:b/>
                <w:sz w:val="26"/>
                <w:szCs w:val="26"/>
              </w:rPr>
            </w:pPr>
            <w:r w:rsidRPr="00C50B3D">
              <w:rPr>
                <w:rFonts w:ascii="Times New Roman" w:eastAsia="Calibri" w:hAnsi="Times New Roman" w:cs="Times New Roman"/>
                <w:b/>
                <w:bCs/>
                <w:sz w:val="26"/>
                <w:szCs w:val="26"/>
                <w:lang w:val="uk-UA"/>
              </w:rPr>
              <w:t>Слабкі сторони</w:t>
            </w:r>
            <w:r w:rsidRPr="00C50B3D">
              <w:rPr>
                <w:rFonts w:ascii="Times New Roman" w:eastAsia="Calibri" w:hAnsi="Times New Roman" w:cs="Times New Roman"/>
                <w:b/>
                <w:bCs/>
                <w:sz w:val="26"/>
                <w:szCs w:val="26"/>
              </w:rPr>
              <w:t xml:space="preserve"> (W)</w:t>
            </w:r>
          </w:p>
        </w:tc>
      </w:tr>
      <w:tr w:rsidR="00C50B3D" w:rsidRPr="00C50B3D" w:rsidTr="00C50B3D">
        <w:trPr>
          <w:trHeight w:val="106"/>
        </w:trPr>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hideMark/>
          </w:tcPr>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Розвинута соціальна інфраструктура (три школи, три дитячих садочки, три Будинки культури, історико-краєзнавчий музей, три медичні амбулаторії).</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Створено опорну школу на території громади</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Доходів громади вистачає не лише на забезпечення життєдіяльності, а й на розвиток.</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lastRenderedPageBreak/>
              <w:t>94,08 % від загальної площі громади займають сільськогосподарські землі, податок з яких іде до місцевого бюджету (наповнення бюджету)</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Природні ресурси  (гарний актив, річка Татарка, балка Дубова, 19 ставків та ін.)</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Висока, набагато вища, ніж в інших громадах, кількість (розмір) с/г земель на одного жителя, а це - база надходжень</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Наявність великих, сильних, зразкових підприємств: НФВГК «Маїс» та ПрАТ «Агро-Союз», які сплачують податки та готовність їх до співпраці з керівництвом громади, а також 24 фермерські господарства, 831 особи самостійно ведуть селянське господарство.</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Голова, керівник, лідер – цілеспрямований, креативний, демократичний, сильний, який зібрав сильну управлінську команду, працелюбний колектив сільської ради, який вміє досягати мети, підтримувати ініціативу, здатні до нововведень, </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Залізнична дорога, станція «Зайцеве». Від неї без пересадок можна доїхати до наступних населених пунктів: м. Дніпро, Павлоград, Синельникове та Лозова (Харківська обл.), також цими  коліями здійснюють вантажоперевезення.</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Зручне географічне розташування: до м. Синельникове – 25 км, до м. Павлоград – 24 км, до обласного центру м. Дніпро – 62 км.</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Компактність громади. Із заходу на схід протяжність території громади близько 30 км, з півдня на північ – близько 15 км.</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Через центральні села старостатів проходять автомобільні шляхи територіального значення, а також автотраси Павлоград-Синельникове та Харків-Геніческ.</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На території Зайцівської ОТГ діє 4 громадські організації, що мають досвід реалізації проектів для громади</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Уміння аналізувати</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lastRenderedPageBreak/>
              <w:t>Відкритість</w:t>
            </w:r>
          </w:p>
          <w:p w:rsidR="00C50B3D" w:rsidRPr="00C50B3D" w:rsidRDefault="00C50B3D" w:rsidP="00C50B3D">
            <w:pPr>
              <w:numPr>
                <w:ilvl w:val="0"/>
                <w:numId w:val="37"/>
              </w:numPr>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Працьовиті, адекватні люди</w:t>
            </w:r>
          </w:p>
          <w:p w:rsidR="00C50B3D" w:rsidRPr="00C50B3D" w:rsidRDefault="00C50B3D" w:rsidP="00C50B3D">
            <w:pPr>
              <w:spacing w:after="200" w:line="240" w:lineRule="auto"/>
              <w:ind w:left="284"/>
              <w:contextualSpacing/>
              <w:rPr>
                <w:rFonts w:ascii="Times New Roman" w:eastAsia="Calibri" w:hAnsi="Times New Roman" w:cs="Times New Roman"/>
                <w:sz w:val="26"/>
                <w:szCs w:val="26"/>
                <w:lang w:val="uk-UA"/>
              </w:rPr>
            </w:pPr>
          </w:p>
          <w:p w:rsidR="00C50B3D" w:rsidRPr="00C50B3D" w:rsidRDefault="00C50B3D" w:rsidP="00C50B3D">
            <w:pPr>
              <w:spacing w:after="200" w:line="240" w:lineRule="auto"/>
              <w:ind w:left="284"/>
              <w:contextualSpacing/>
              <w:rPr>
                <w:rFonts w:ascii="Times New Roman" w:eastAsia="Calibri" w:hAnsi="Times New Roman" w:cs="Times New Roman"/>
                <w:sz w:val="26"/>
                <w:szCs w:val="26"/>
                <w:lang w:val="uk-UA"/>
              </w:rPr>
            </w:pP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hideMark/>
          </w:tcPr>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lastRenderedPageBreak/>
              <w:t>Громада монопрофільна – сільське господарство</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Велика (відносно) кількість землі у одноосібників (41% від загальної площі сільськогосподарської землі  громади обробляється самостійно власниками землі) – неплатників або платників малих податків. </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lastRenderedPageBreak/>
              <w:t>Представники малого бізнесу спеціалізуються на роздрібній торгівлі. Послуги відсутні (наприклад: перукарні, пошив одягу, ремонт взуття та ін.).</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Зменшення чисельності осіб працездатного віку</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Процвітає тіньова зайнятість населення в громаді</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40 % мешканців працездатного віку забезпечені робочими місцями на території громади</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Середня номінальна заробітна плата впродовж 2015-2018 рр нижча за середні заробітні плати у Синельниківському та Павлоградському районах</w:t>
            </w:r>
          </w:p>
          <w:p w:rsidR="00C50B3D" w:rsidRPr="00C50B3D" w:rsidRDefault="00C50B3D" w:rsidP="00C50B3D">
            <w:pPr>
              <w:numPr>
                <w:ilvl w:val="0"/>
                <w:numId w:val="37"/>
              </w:numPr>
              <w:spacing w:after="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Неякісне медичне обслуговування</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Зростає кількість дітей з хронічними хворобами</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Недостатня якість надання освітніх послуг</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Матеріально-технічне забезпечення закладів освіти та культури</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Недостатня кількість об’єктів фізкультури та спорту</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Відсутність релігійного виховання</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Погані дороги та їх сполучення. Дороги в с. Зайцеве, Кам’януватка, Романівка, Надеждівка та Хорошеве знаходяться в аварійному стані. Близько 20 км доріг з твердим покриттям потребують капітального ремонту.</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Віддаленість центру від більшості сіл, які входять до складу ОТГ, та відсутність транспортного сполучення між селами</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Зношеність інженерних мереж (водопостачання та водовідведення)</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Несанкціоновані звалища знаходяться в с. Надеждівка, Нове, Майське, Зайцеве. Вивіз сміття відбувається самостійно мешканцями громади.</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Територія громади знаходиться в зоні ризику виникнення надзвичайних ситуацій техногенного та природного характеру (підтоплення).</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lastRenderedPageBreak/>
              <w:t>Відсутні технічні засоби для реагування на надзвичайні події (повені, паводки, буревії).</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Відсутні підрозділи місцевої пожежної охорони. </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Відсутнє будівництво нового житла</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Пасивність, інертність, слабка ініціативність, інколи байдужість частини мешканців у житті громади, позиція «ви працюйте, а я подивлюсь». Зневіра громадян у краще майбутнє через соціально-економічні проблеми, боязнь нового та прогресивного.</w:t>
            </w:r>
          </w:p>
          <w:p w:rsidR="00C50B3D" w:rsidRPr="00C50B3D" w:rsidRDefault="00C50B3D" w:rsidP="00C50B3D">
            <w:pPr>
              <w:numPr>
                <w:ilvl w:val="0"/>
                <w:numId w:val="37"/>
              </w:numPr>
              <w:spacing w:after="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Поки що розрізнене бачення розвитку громади старостатами, «перетягування ковдри на себе»</w:t>
            </w:r>
          </w:p>
          <w:p w:rsidR="00C50B3D" w:rsidRPr="00C50B3D" w:rsidRDefault="00C50B3D" w:rsidP="00C50B3D">
            <w:pPr>
              <w:numPr>
                <w:ilvl w:val="0"/>
                <w:numId w:val="37"/>
              </w:numPr>
              <w:spacing w:after="200" w:line="240" w:lineRule="auto"/>
              <w:ind w:left="284" w:hanging="284"/>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Слабка згуртованість громади</w:t>
            </w:r>
          </w:p>
        </w:tc>
      </w:tr>
      <w:tr w:rsidR="00C50B3D" w:rsidRPr="00C50B3D" w:rsidTr="00C50B3D">
        <w:trPr>
          <w:trHeight w:val="20"/>
        </w:trPr>
        <w:tc>
          <w:tcPr>
            <w:tcW w:w="1020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tcPr>
          <w:p w:rsidR="00C50B3D" w:rsidRPr="00C50B3D" w:rsidRDefault="00C50B3D" w:rsidP="00C50B3D">
            <w:pPr>
              <w:spacing w:after="0" w:line="240" w:lineRule="auto"/>
              <w:contextualSpacing/>
              <w:jc w:val="center"/>
              <w:rPr>
                <w:rFonts w:ascii="Times New Roman" w:eastAsia="Calibri" w:hAnsi="Times New Roman" w:cs="Times New Roman"/>
                <w:b/>
                <w:bCs/>
                <w:sz w:val="26"/>
                <w:szCs w:val="26"/>
                <w:lang w:val="uk-UA"/>
              </w:rPr>
            </w:pPr>
            <w:r w:rsidRPr="00C50B3D">
              <w:rPr>
                <w:rFonts w:ascii="Times New Roman" w:eastAsia="Calibri" w:hAnsi="Times New Roman" w:cs="Times New Roman"/>
                <w:b/>
                <w:bCs/>
                <w:sz w:val="26"/>
                <w:szCs w:val="26"/>
                <w:lang w:val="uk-UA"/>
              </w:rPr>
              <w:lastRenderedPageBreak/>
              <w:t>Зовнішні фактори</w:t>
            </w:r>
            <w:r w:rsidRPr="00C50B3D">
              <w:rPr>
                <w:rFonts w:ascii="Times New Roman" w:eastAsia="Calibri" w:hAnsi="Times New Roman" w:cs="Times New Roman"/>
                <w:b/>
                <w:bCs/>
                <w:sz w:val="26"/>
                <w:szCs w:val="26"/>
                <w:lang w:val="uk-UA"/>
              </w:rPr>
              <w:tab/>
            </w:r>
          </w:p>
        </w:tc>
      </w:tr>
      <w:tr w:rsidR="00C50B3D" w:rsidRPr="00C50B3D" w:rsidTr="00C50B3D">
        <w:trPr>
          <w:trHeight w:val="20"/>
        </w:trPr>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hideMark/>
          </w:tcPr>
          <w:p w:rsidR="00C50B3D" w:rsidRPr="00C50B3D" w:rsidRDefault="00C50B3D" w:rsidP="00C50B3D">
            <w:pPr>
              <w:spacing w:after="0" w:line="240" w:lineRule="auto"/>
              <w:contextualSpacing/>
              <w:jc w:val="center"/>
              <w:rPr>
                <w:rFonts w:ascii="Times New Roman" w:eastAsia="Calibri" w:hAnsi="Times New Roman" w:cs="Times New Roman"/>
                <w:b/>
                <w:sz w:val="26"/>
                <w:szCs w:val="26"/>
              </w:rPr>
            </w:pPr>
            <w:r w:rsidRPr="00C50B3D">
              <w:rPr>
                <w:rFonts w:ascii="Times New Roman" w:eastAsia="Calibri" w:hAnsi="Times New Roman" w:cs="Times New Roman"/>
                <w:b/>
                <w:bCs/>
                <w:sz w:val="26"/>
                <w:szCs w:val="26"/>
                <w:lang w:val="uk-UA"/>
              </w:rPr>
              <w:t>Можливості</w:t>
            </w:r>
            <w:r w:rsidRPr="00C50B3D">
              <w:rPr>
                <w:rFonts w:ascii="Times New Roman" w:eastAsia="Calibri" w:hAnsi="Times New Roman" w:cs="Times New Roman"/>
                <w:b/>
                <w:bCs/>
                <w:sz w:val="26"/>
                <w:szCs w:val="26"/>
              </w:rPr>
              <w:t xml:space="preserve"> (O)</w:t>
            </w: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hideMark/>
          </w:tcPr>
          <w:p w:rsidR="00C50B3D" w:rsidRPr="00C50B3D" w:rsidRDefault="00C50B3D" w:rsidP="00C50B3D">
            <w:pPr>
              <w:spacing w:after="0" w:line="240" w:lineRule="auto"/>
              <w:contextualSpacing/>
              <w:jc w:val="center"/>
              <w:rPr>
                <w:rFonts w:ascii="Times New Roman" w:eastAsia="Calibri" w:hAnsi="Times New Roman" w:cs="Times New Roman"/>
                <w:b/>
                <w:sz w:val="26"/>
                <w:szCs w:val="26"/>
                <w:lang w:val="uk-UA"/>
              </w:rPr>
            </w:pPr>
            <w:r w:rsidRPr="00C50B3D">
              <w:rPr>
                <w:rFonts w:ascii="Times New Roman" w:eastAsia="Calibri" w:hAnsi="Times New Roman" w:cs="Times New Roman"/>
                <w:b/>
                <w:bCs/>
                <w:sz w:val="26"/>
                <w:szCs w:val="26"/>
                <w:lang w:val="uk-UA"/>
              </w:rPr>
              <w:t>Загрози</w:t>
            </w:r>
            <w:r w:rsidRPr="00C50B3D">
              <w:rPr>
                <w:rFonts w:ascii="Times New Roman" w:eastAsia="Calibri" w:hAnsi="Times New Roman" w:cs="Times New Roman"/>
                <w:b/>
                <w:bCs/>
                <w:sz w:val="26"/>
                <w:szCs w:val="26"/>
              </w:rPr>
              <w:t xml:space="preserve"> (T)</w:t>
            </w:r>
          </w:p>
        </w:tc>
      </w:tr>
      <w:tr w:rsidR="00C50B3D" w:rsidRPr="00B7571F" w:rsidTr="001F74D2">
        <w:trPr>
          <w:trHeight w:val="532"/>
        </w:trPr>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hideMark/>
          </w:tcPr>
          <w:p w:rsidR="00C50B3D" w:rsidRPr="00C50B3D" w:rsidRDefault="00C50B3D" w:rsidP="00C50B3D">
            <w:pPr>
              <w:numPr>
                <w:ilvl w:val="0"/>
                <w:numId w:val="38"/>
              </w:numPr>
              <w:tabs>
                <w:tab w:val="num" w:pos="284"/>
              </w:tabs>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Залучення міжнародних інвесторів, зовнішніх грантів, інвестицій, субвенцій, підприємств та фермерів громади для надання допомоги соціального чи комунального характеру (розчистка доріг взимку, надання спонсорської допомоги потребуючим та ін.)</w:t>
            </w:r>
          </w:p>
          <w:p w:rsidR="00C50B3D" w:rsidRPr="00C50B3D" w:rsidRDefault="00C50B3D" w:rsidP="00C50B3D">
            <w:pPr>
              <w:numPr>
                <w:ilvl w:val="0"/>
                <w:numId w:val="38"/>
              </w:numPr>
              <w:tabs>
                <w:tab w:val="num" w:pos="284"/>
              </w:tabs>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Організація кооперативного руху</w:t>
            </w:r>
          </w:p>
          <w:p w:rsidR="00C50B3D" w:rsidRPr="00C50B3D" w:rsidRDefault="00C50B3D" w:rsidP="00C50B3D">
            <w:pPr>
              <w:numPr>
                <w:ilvl w:val="0"/>
                <w:numId w:val="38"/>
              </w:numPr>
              <w:tabs>
                <w:tab w:val="num" w:pos="284"/>
              </w:tabs>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Залучення спеціалістів-фахівців до роботи в громаді</w:t>
            </w:r>
          </w:p>
          <w:p w:rsidR="00C50B3D" w:rsidRPr="00C50B3D" w:rsidRDefault="00C50B3D" w:rsidP="00C50B3D">
            <w:pPr>
              <w:numPr>
                <w:ilvl w:val="0"/>
                <w:numId w:val="38"/>
              </w:numPr>
              <w:tabs>
                <w:tab w:val="num" w:pos="284"/>
              </w:tabs>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Залучення інвесторів, можливо, іноземних, з використанням будинків чи земель, що знаходяться у власності сільської ради, для їх діяльності</w:t>
            </w:r>
          </w:p>
          <w:p w:rsidR="00C50B3D" w:rsidRPr="00C50B3D" w:rsidRDefault="00C50B3D" w:rsidP="00C50B3D">
            <w:pPr>
              <w:numPr>
                <w:ilvl w:val="0"/>
                <w:numId w:val="38"/>
              </w:numPr>
              <w:tabs>
                <w:tab w:val="num" w:pos="284"/>
              </w:tabs>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Використання соціальних об’єктів (Будинків культури) для проведення міжрайонних заходів з одержанням доходів</w:t>
            </w:r>
          </w:p>
          <w:p w:rsidR="00C50B3D" w:rsidRPr="00C50B3D" w:rsidRDefault="00C50B3D" w:rsidP="00C50B3D">
            <w:pPr>
              <w:numPr>
                <w:ilvl w:val="0"/>
                <w:numId w:val="38"/>
              </w:numPr>
              <w:tabs>
                <w:tab w:val="num" w:pos="284"/>
              </w:tabs>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Зростання попиту на вироблену сільськогосподарську продукцію</w:t>
            </w:r>
          </w:p>
          <w:p w:rsidR="00C50B3D" w:rsidRPr="00C50B3D" w:rsidRDefault="00C50B3D" w:rsidP="00C50B3D">
            <w:pPr>
              <w:numPr>
                <w:ilvl w:val="0"/>
                <w:numId w:val="38"/>
              </w:numPr>
              <w:tabs>
                <w:tab w:val="num" w:pos="284"/>
              </w:tabs>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Муніципальна співпраця з іншими громадами, </w:t>
            </w:r>
          </w:p>
          <w:p w:rsidR="00C50B3D" w:rsidRPr="00C50B3D" w:rsidRDefault="00C50B3D" w:rsidP="00C50B3D">
            <w:pPr>
              <w:numPr>
                <w:ilvl w:val="0"/>
                <w:numId w:val="38"/>
              </w:numPr>
              <w:tabs>
                <w:tab w:val="num" w:pos="284"/>
              </w:tabs>
              <w:spacing w:after="200" w:line="240" w:lineRule="auto"/>
              <w:ind w:left="284" w:hanging="284"/>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Підтримка процесів децентралізації розвинутими західними країнами: Швейцарією, США, Канадою.</w:t>
            </w: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78" w:type="dxa"/>
              <w:bottom w:w="0" w:type="dxa"/>
              <w:right w:w="78" w:type="dxa"/>
            </w:tcMar>
            <w:hideMark/>
          </w:tcPr>
          <w:p w:rsidR="00C50B3D" w:rsidRPr="00C50B3D" w:rsidRDefault="00C50B3D" w:rsidP="00C50B3D">
            <w:pPr>
              <w:numPr>
                <w:ilvl w:val="0"/>
                <w:numId w:val="38"/>
              </w:numPr>
              <w:tabs>
                <w:tab w:val="num" w:pos="285"/>
              </w:tabs>
              <w:spacing w:after="200" w:line="240" w:lineRule="auto"/>
              <w:ind w:left="285" w:hanging="285"/>
              <w:contextualSpacing/>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Серйозно розвинуте негативне «кумівство»</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Війна</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Протидія реформам районною владою</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Великий рівень державної корупції</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Блокування процесів децентралізації</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Неоднакове ставлення держави до громад</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Відсутність законів завершення процесу децентралізації</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Криза в Україні: політична, економічна, соціальна</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Передача відповідальності громадам з плечей держави, не надавши речагів керування, та ще й при цьому - вилучає кошти</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Негативний вплив інформаційної війни</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Олігархи при владі</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потужна пропаганда проти дій влади (місцевої) та перекручування інформації  про ті чи інші зміни в громаді</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зміна законодавства і нормативних актів, тарифів</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не проведення в повному обсязі адміністративно-територіальної реформи </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демографічна загроза</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lastRenderedPageBreak/>
              <w:t>не проводиться ремонт доріг, які належать Облавтодору</w:t>
            </w:r>
          </w:p>
          <w:p w:rsidR="00C50B3D" w:rsidRPr="00C50B3D" w:rsidRDefault="00C50B3D" w:rsidP="00C50B3D">
            <w:pPr>
              <w:numPr>
                <w:ilvl w:val="0"/>
                <w:numId w:val="38"/>
              </w:numPr>
              <w:tabs>
                <w:tab w:val="num" w:pos="285"/>
              </w:tabs>
              <w:spacing w:after="20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тоталітарний вплив центральних структур влади</w:t>
            </w:r>
          </w:p>
          <w:p w:rsidR="00C50B3D" w:rsidRPr="00C50B3D" w:rsidRDefault="00C50B3D" w:rsidP="00C50B3D">
            <w:pPr>
              <w:numPr>
                <w:ilvl w:val="0"/>
                <w:numId w:val="38"/>
              </w:numPr>
              <w:tabs>
                <w:tab w:val="num" w:pos="285"/>
              </w:tabs>
              <w:spacing w:after="0" w:line="240" w:lineRule="auto"/>
              <w:ind w:left="285" w:hanging="285"/>
              <w:contextualSpacing/>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Негативне втручання вище стоячих органів влади</w:t>
            </w:r>
          </w:p>
        </w:tc>
      </w:tr>
    </w:tbl>
    <w:p w:rsidR="00C50B3D" w:rsidRPr="00C50B3D" w:rsidRDefault="00C50B3D" w:rsidP="00C50B3D">
      <w:pPr>
        <w:keepNext/>
        <w:keepLines/>
        <w:spacing w:before="240" w:after="0" w:line="240" w:lineRule="auto"/>
        <w:ind w:left="360" w:hanging="360"/>
        <w:outlineLvl w:val="0"/>
        <w:rPr>
          <w:rFonts w:ascii="Times New Roman" w:eastAsia="Times New Roman" w:hAnsi="Times New Roman" w:cs="Times New Roman"/>
          <w:sz w:val="26"/>
          <w:szCs w:val="26"/>
          <w:lang w:val="uk-UA" w:eastAsia="ru-RU"/>
        </w:rPr>
      </w:pPr>
      <w:r w:rsidRPr="00C50B3D">
        <w:rPr>
          <w:rFonts w:ascii="Times New Roman" w:eastAsia="Times New Roman" w:hAnsi="Times New Roman" w:cs="Times New Roman"/>
          <w:b/>
          <w:sz w:val="26"/>
          <w:szCs w:val="26"/>
          <w:lang w:val="uk-UA" w:eastAsia="ru-RU"/>
        </w:rPr>
        <w:lastRenderedPageBreak/>
        <w:t>Метою розроблення Плану соціально-економічного розвитку громади</w:t>
      </w:r>
      <w:r w:rsidRPr="00C50B3D">
        <w:rPr>
          <w:rFonts w:ascii="Times New Roman" w:eastAsia="Times New Roman" w:hAnsi="Times New Roman" w:cs="Times New Roman"/>
          <w:sz w:val="26"/>
          <w:szCs w:val="26"/>
          <w:lang w:val="uk-UA" w:eastAsia="ru-RU"/>
        </w:rPr>
        <w:t xml:space="preserve"> є створення умов для динамічного, збалансованого розвитку Зайцівської сільської ради, забезпечення соціальної та економічної єдності, створення необхідних умов для планомірного і послідовного наближення рівня життя мешканців громади до європейських стандартів за рахунок збалансованого використання внутрішнього і зовнішнього потенціалу та збереження унікальних духовних і культурних традицій, зростання добробуту та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для збалансованого зростання стандартів та показників економічного розвитку.</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ind w:left="360"/>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ab/>
        <w:t>Проблеми</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ind w:left="360"/>
        <w:rPr>
          <w:rFonts w:ascii="Times New Roman" w:eastAsia="Times New Roman" w:hAnsi="Times New Roman" w:cs="Times New Roman"/>
          <w:b/>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ind w:left="360"/>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ab/>
        <w:t>Для досягнення мети Плану було визначено стратегічні, операційні цілі, а також завдання, необхідні для досягнення соціально-економічного розвитку громади, а саме: високий ступінь зношеності основних виробничих фондів та відсутність необхідних коштів на оновлення виробничих потужностей, відсутність бюджетної підтримки сільгоспвиробників, нестабільність законодавчої бази щодо інвестиційної діяльності, відсутність підтримки соціально значимих інвестиційних проектів на державному рівні, значне зростання тарифів і цін на постачання енергоресурсів, сировини і матеріалів, комплектуючих виробів, недостатні обсяги поглибленої переробки місцевих лісових ресурсів, складне фінансове становище підприємств та невеликі обсяги інвестицій в галузь, незначна підтримка держави тощо.</w:t>
      </w:r>
    </w:p>
    <w:p w:rsidR="00C50B3D" w:rsidRDefault="00C50B3D"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Pr="00C50B3D"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C50B3D" w:rsidP="00961BF4">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ind w:left="360"/>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Перелік стратегічних, операційних цілей та завдань громади</w:t>
      </w:r>
    </w:p>
    <w:p w:rsidR="00961BF4" w:rsidRPr="00C50B3D" w:rsidRDefault="00961BF4" w:rsidP="001F74D2">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b/>
          <w:sz w:val="26"/>
          <w:szCs w:val="26"/>
          <w:lang w:val="uk-U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1"/>
        <w:gridCol w:w="2656"/>
        <w:gridCol w:w="5289"/>
      </w:tblGrid>
      <w:tr w:rsidR="00C50B3D" w:rsidRPr="00C50B3D" w:rsidTr="001F74D2">
        <w:tc>
          <w:tcPr>
            <w:tcW w:w="1881"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Стратегічні цілі</w:t>
            </w:r>
          </w:p>
        </w:tc>
        <w:tc>
          <w:tcPr>
            <w:tcW w:w="2656"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Операційні цілі</w:t>
            </w:r>
          </w:p>
        </w:tc>
        <w:tc>
          <w:tcPr>
            <w:tcW w:w="528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Завдання</w:t>
            </w:r>
          </w:p>
        </w:tc>
      </w:tr>
      <w:tr w:rsidR="00C50B3D" w:rsidRPr="00B7571F" w:rsidTr="00961BF4">
        <w:trPr>
          <w:trHeight w:val="1401"/>
        </w:trPr>
        <w:tc>
          <w:tcPr>
            <w:tcW w:w="1881"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1.Економічний розвиток</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2.Соціальні послуги</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tc>
        <w:tc>
          <w:tcPr>
            <w:tcW w:w="2656"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lastRenderedPageBreak/>
              <w:t>1.1.Розвиток бізнесу та залучення інвестицій</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1.2.Розвиток агропромислового виробництва як галузі спеціалізації</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1.3.Розвиток ЖКГ та оптимізація інфраструктури</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1.4. Рекреаційний потенціал</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1F74D2" w:rsidRDefault="001F74D2"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1F74D2" w:rsidRDefault="001F74D2"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1F74D2" w:rsidRDefault="001F74D2"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1F74D2" w:rsidRDefault="001F74D2"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1F74D2" w:rsidRDefault="001F74D2"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1F74D2" w:rsidRDefault="001F74D2"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1F74D2" w:rsidRDefault="001F74D2"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2.1.Забезпечення гідних  умов та рівня життя населення</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961BF4" w:rsidRDefault="00961BF4"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 xml:space="preserve">2.2.Підвищення рівня розуміння проявів гендерно </w:t>
            </w:r>
            <w:r w:rsidRPr="00C50B3D">
              <w:rPr>
                <w:rFonts w:ascii="Times New Roman" w:eastAsia="Times New Roman" w:hAnsi="Times New Roman" w:cs="Times New Roman"/>
                <w:sz w:val="26"/>
                <w:szCs w:val="26"/>
                <w:lang w:val="uk-UA"/>
              </w:rPr>
              <w:lastRenderedPageBreak/>
              <w:t>обумовленого насильства</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 xml:space="preserve">2.3.Покриття сільської території швидкісним інтернетом та </w:t>
            </w:r>
            <w:r w:rsidRPr="00C50B3D">
              <w:rPr>
                <w:rFonts w:ascii="Times New Roman" w:eastAsia="Times New Roman" w:hAnsi="Times New Roman" w:cs="Times New Roman"/>
                <w:sz w:val="26"/>
                <w:szCs w:val="26"/>
              </w:rPr>
              <w:t>Wi</w:t>
            </w:r>
            <w:r w:rsidRPr="00C50B3D">
              <w:rPr>
                <w:rFonts w:ascii="Times New Roman" w:eastAsia="Times New Roman" w:hAnsi="Times New Roman" w:cs="Times New Roman"/>
                <w:sz w:val="26"/>
                <w:szCs w:val="26"/>
                <w:lang w:val="uk-UA"/>
              </w:rPr>
              <w:t>-</w:t>
            </w:r>
            <w:r w:rsidRPr="00C50B3D">
              <w:rPr>
                <w:rFonts w:ascii="Times New Roman" w:eastAsia="Times New Roman" w:hAnsi="Times New Roman" w:cs="Times New Roman"/>
                <w:sz w:val="26"/>
                <w:szCs w:val="26"/>
              </w:rPr>
              <w:t>Fi</w:t>
            </w:r>
            <w:r w:rsidRPr="00C50B3D">
              <w:rPr>
                <w:rFonts w:ascii="Times New Roman" w:eastAsia="Times New Roman" w:hAnsi="Times New Roman" w:cs="Times New Roman"/>
                <w:sz w:val="26"/>
                <w:szCs w:val="26"/>
                <w:lang w:val="uk-UA"/>
              </w:rPr>
              <w:t xml:space="preserve"> зонами</w:t>
            </w:r>
          </w:p>
        </w:tc>
        <w:tc>
          <w:tcPr>
            <w:tcW w:w="528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lastRenderedPageBreak/>
              <w:t>1.1.1.Підвищення рівня інвестиційної привабливості ОТГ;</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1.1.2.Проведення оцінки зовнішньоекономічного потенціалу підприємств, розташованих на території громади,  визначення пріоритетів для активізації зовнішньоекономічної діяльності;</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1.1.3.Сприяння суб’єктам господарювання у підвищенні ними технічного і технологічного переозброєння виробництва;</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1.1.4.Підвищення рівня мотивації осіб, які використовують природні ресурси, до більш раціонального їх використання;</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1.1.5.Підтримка підприємництва та посилення його ролі в соціально-економічному розвитку, сприяння незайнятим особам у їх підприємницькій діяльності – через відповідне навчання в залежності від виявлених у них інтересів;</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1.2.1.Модернізація та подальша структурна перебудова аграрної галузі шляхом розширення можливостей щодо залучення інвестиційних ресурсів в розвиток сільського господарства, розроблення дружнього для інвесторів «пакету послуг»;</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1.2.2.Підвищення ефективності землекористування;</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1.2.3.Підвищення соціальних стандартів та покращення умов життєдіяльності сільського населення, формування «пакету послуг», які створюють передумови для соціальної захищеності сільського населення;</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1.3.1.Благоустрій території та надання житлово-комунальних послуг належної якості населенню (розчищення доріг від снігу у зимовий період, прибирання вулиць, посипка протиожеледним матеріалом вуличних доріг та тротуарів, обкошування доріг та тротуарів, обкошування узбіччя доріг)</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lastRenderedPageBreak/>
              <w:t>1.3.2.Збір та вивезення твердих побутових відходів, врахувати специфіку місцевості при плануванні та розташуванні контейнерів для сміття для зручності населення;</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1.3.3.Ліквідація стихійних сміттєзвалищ на території сільської ради</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1.3.4.Впровадження альтернативних джерел енергозбереження з використанням місцевих видів палива та заходів з енергозбереження в бюджетних установах, навчання соціально вразливих груп населення використанню альтернативних джерел енергозбереження;</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1.3.5.Підвищення рівня ефективності функціонування житлово-комунального господарства, підвищення якості водо забезпечення та водовідведення, розвиток конкурентного середовища і ринку послуг;</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1.3.6.Забезпечення ефективного та доступного транспортного сполучення між населеними пунктами громади ;</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1.4.1.Створення умов для розвитку зеленого туризму в ОТГ, спрямованого на максимально ефективне використання потенціалу сільської місцевості;</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 xml:space="preserve">1.4.2.З’ясування потреб і готовність незайнятого населення займатись розвитком зеленого туризму в ОТГ, популяризація сільського зеленого туризму шляхом проведення «круглих столів»; </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1.4.3.Збільшення кількості зелених та екологічних маршрутів;</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2.1.1.Підтримка соціально - вразливих верств населення;</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2.1.2.Пропаганда і стимулювання здорового способу життя серед груп ризику, профілактики соціально-небезпечних хвороб;</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 xml:space="preserve">2.1.3.Недопущення погіршення ситуації у сфері зайнятості населення, сприяння розширенню сфери застосування праці економічно-активного населення за рахунок створення нових робочих місць, у тому числі у сфері малого і середнього бізнесу. </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 xml:space="preserve">2.2.1.Забезпечення звернення за кваліфікованою допомогою у випадку гендерно-обумовленого насильства через </w:t>
            </w:r>
            <w:r w:rsidRPr="00C50B3D">
              <w:rPr>
                <w:rFonts w:ascii="Times New Roman" w:eastAsia="Times New Roman" w:hAnsi="Times New Roman" w:cs="Times New Roman"/>
                <w:sz w:val="26"/>
                <w:szCs w:val="26"/>
                <w:lang w:val="uk-UA"/>
              </w:rPr>
              <w:lastRenderedPageBreak/>
              <w:t>проведення відповідної інформаційно-просвітницької кампанії.</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2.3.1.Забезпечити населенню доступ до послуг інтернет.</w:t>
            </w:r>
          </w:p>
        </w:tc>
      </w:tr>
    </w:tbl>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360" w:lineRule="auto"/>
        <w:rPr>
          <w:rFonts w:ascii="Times New Roman" w:eastAsia="Times New Roman" w:hAnsi="Times New Roman" w:cs="Times New Roman"/>
          <w:color w:val="FF0000"/>
          <w:sz w:val="26"/>
          <w:szCs w:val="26"/>
          <w:lang w:val="uk-UA"/>
        </w:rPr>
      </w:pPr>
      <w:r w:rsidRPr="00C50B3D">
        <w:rPr>
          <w:rFonts w:ascii="Times New Roman" w:eastAsia="Times New Roman" w:hAnsi="Times New Roman" w:cs="Times New Roman"/>
          <w:color w:val="FF0000"/>
          <w:sz w:val="26"/>
          <w:szCs w:val="26"/>
          <w:lang w:val="uk-UA"/>
        </w:rPr>
        <w:lastRenderedPageBreak/>
        <w:tab/>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360"/>
        <w:jc w:val="center"/>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4. ПРІОРІТЕТНІ ЗАХОДИ РЕАЛІЗАЦІЇ ПЛАНУ СОЦІАЛЬНО-ЕКОНОМІЧНОГО РОЗВИТКУ ЗАЙЦІВСЬКОЇ ОБ'ЄДНАНОЇ</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360"/>
        <w:jc w:val="center"/>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 xml:space="preserve"> ТЕРИТОРІАЛЬНОЇ ГРОМАДИ</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360"/>
        <w:jc w:val="center"/>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Покращення інфраструктури громади</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360"/>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Для економічного розвитку Зайцівської об’єднаної територіальної громади необхідна розвинута інфраструктура. Основним стримуючим фактором залучення інвестицій в громаду є незадовільний стан дорожнього покриття, оскільки інвестору потрібно буде вкладати зайві кошти. Виходячи з цього, вибрано основні завдання для покращення інфраструктури громади.</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360"/>
        <w:jc w:val="center"/>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 xml:space="preserve">4.1. Основні заходи які у 2019 році будуть проводитися за </w:t>
      </w: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360"/>
        <w:jc w:val="center"/>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рахунок коштів сільського бюджету:</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6356"/>
        <w:gridCol w:w="2032"/>
      </w:tblGrid>
      <w:tr w:rsidR="00C50B3D" w:rsidRPr="00B7571F"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Заходи, спрямовані на забезпечення виконання завдання</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Орієнтовний обсяг фінансування з сільського бюджету, тис.грн</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4.1.1.</w:t>
            </w:r>
          </w:p>
        </w:tc>
        <w:tc>
          <w:tcPr>
            <w:tcW w:w="7387" w:type="dxa"/>
            <w:shd w:val="clear" w:color="auto" w:fill="auto"/>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Залучення інвестиційних ресурсів через участь у міжнародних та вітчизняних проектах</w:t>
            </w:r>
          </w:p>
        </w:tc>
        <w:tc>
          <w:tcPr>
            <w:tcW w:w="2105" w:type="dxa"/>
            <w:shd w:val="clear" w:color="auto" w:fill="auto"/>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1200,00</w:t>
            </w:r>
          </w:p>
        </w:tc>
      </w:tr>
      <w:tr w:rsidR="00C50B3D" w:rsidRPr="00B7571F"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4.1.2.</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Членство в Асоціації міст, сіл України</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4.1.3.</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Збір та вивіз твердих побутових відходів</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200,00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4.1.4.</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Благоустрій території та надання послуг населенню</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3000,00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4.1.5.</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Ліквідація стихійних сміттєзвалищ на території сільської ради</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firstLine="708"/>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150,00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4.1.6.</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Розчищення доріг від снігу у зимовий період</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140,00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4.1.7.</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Посипка протиожеледним матеріалом вуличних доріг та тротуарів</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4.1.8.</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Грейдерування вуличних доріг</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50,00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4.1.9.</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Обкошування узбіччя доріг</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120,00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4.1.10.</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Прибирання вулиць, місць загального користування</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4.1.11.</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Утримання мереж вуличного освітлення</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199,00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4.1.12.</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Видалення аварійних сухостійних дерев та чагарників</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lastRenderedPageBreak/>
              <w:t>4.1.13.</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Проведення фестивалів, конкурсів, свят, мистецьких та просвітницьких акцій, святкування професійних та державних свят тощо</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40,00</w:t>
            </w:r>
          </w:p>
        </w:tc>
      </w:tr>
      <w:tr w:rsidR="00C50B3D" w:rsidRPr="00C50B3D" w:rsidTr="003A633F">
        <w:tc>
          <w:tcPr>
            <w:tcW w:w="62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4.1.14.</w:t>
            </w:r>
          </w:p>
        </w:tc>
        <w:tc>
          <w:tcPr>
            <w:tcW w:w="7387"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Забезпечення соціального захисту населення</w:t>
            </w:r>
          </w:p>
        </w:tc>
        <w:tc>
          <w:tcPr>
            <w:tcW w:w="210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250,000</w:t>
            </w:r>
          </w:p>
        </w:tc>
      </w:tr>
    </w:tbl>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284"/>
        <w:rPr>
          <w:rFonts w:ascii="Times New Roman" w:eastAsia="Times New Roman" w:hAnsi="Times New Roman" w:cs="Times New Roman"/>
          <w:sz w:val="26"/>
          <w:szCs w:val="26"/>
          <w:lang w:val="uk-UA"/>
        </w:rPr>
      </w:pPr>
      <w:r w:rsidRPr="00C50B3D">
        <w:rPr>
          <w:rFonts w:ascii="Times New Roman" w:eastAsia="Times New Roman" w:hAnsi="Times New Roman" w:cs="Times New Roman"/>
          <w:b/>
          <w:sz w:val="26"/>
          <w:szCs w:val="26"/>
          <w:lang w:val="uk-UA"/>
        </w:rPr>
        <w:t xml:space="preserve"> 4.2. Перелік об’єктів, видатки на які у 2019 році будуть проводитися за рахунок  коштів бюджету розвитку</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6837"/>
        <w:gridCol w:w="1681"/>
      </w:tblGrid>
      <w:tr w:rsidR="00C50B3D" w:rsidRPr="00C50B3D" w:rsidTr="003A633F">
        <w:tc>
          <w:tcPr>
            <w:tcW w:w="76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p>
        </w:tc>
        <w:tc>
          <w:tcPr>
            <w:tcW w:w="7573"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Найменування робіт (об’єктів)</w:t>
            </w:r>
          </w:p>
        </w:tc>
        <w:tc>
          <w:tcPr>
            <w:tcW w:w="177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Сума, тис.грн</w:t>
            </w:r>
          </w:p>
        </w:tc>
      </w:tr>
      <w:tr w:rsidR="00C50B3D" w:rsidRPr="00C50B3D" w:rsidTr="003A633F">
        <w:tc>
          <w:tcPr>
            <w:tcW w:w="76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4.2.1.</w:t>
            </w:r>
          </w:p>
        </w:tc>
        <w:tc>
          <w:tcPr>
            <w:tcW w:w="7573"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Придбання оргтехніки та меблів</w:t>
            </w:r>
          </w:p>
        </w:tc>
        <w:tc>
          <w:tcPr>
            <w:tcW w:w="177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30,000</w:t>
            </w:r>
          </w:p>
        </w:tc>
      </w:tr>
      <w:tr w:rsidR="00C50B3D" w:rsidRPr="00C50B3D" w:rsidTr="003A633F">
        <w:trPr>
          <w:trHeight w:val="738"/>
        </w:trPr>
        <w:tc>
          <w:tcPr>
            <w:tcW w:w="76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4.2.2.</w:t>
            </w:r>
          </w:p>
        </w:tc>
        <w:tc>
          <w:tcPr>
            <w:tcW w:w="7573"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Будівництво історико – краєзнавчого музею в с. Зайцеве шляхом реконструкції частини будівлі ДНЗ</w:t>
            </w:r>
          </w:p>
        </w:tc>
        <w:tc>
          <w:tcPr>
            <w:tcW w:w="177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220,00</w:t>
            </w:r>
          </w:p>
        </w:tc>
      </w:tr>
      <w:tr w:rsidR="00C50B3D" w:rsidRPr="00C50B3D" w:rsidTr="003A633F">
        <w:tc>
          <w:tcPr>
            <w:tcW w:w="76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4.2.3.</w:t>
            </w:r>
          </w:p>
        </w:tc>
        <w:tc>
          <w:tcPr>
            <w:tcW w:w="7573"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Облаштування зон відпочинку в парках та на водоймах старостатів</w:t>
            </w:r>
          </w:p>
        </w:tc>
        <w:tc>
          <w:tcPr>
            <w:tcW w:w="177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300,00</w:t>
            </w:r>
          </w:p>
        </w:tc>
      </w:tr>
      <w:tr w:rsidR="00C50B3D" w:rsidRPr="00C50B3D" w:rsidTr="003A633F">
        <w:tc>
          <w:tcPr>
            <w:tcW w:w="76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4.2.4.</w:t>
            </w:r>
          </w:p>
        </w:tc>
        <w:tc>
          <w:tcPr>
            <w:tcW w:w="7573"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Облаштування літнього кінотеатру біля Будинку культури в с. Зайцеве</w:t>
            </w:r>
          </w:p>
        </w:tc>
        <w:tc>
          <w:tcPr>
            <w:tcW w:w="177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70,00</w:t>
            </w:r>
          </w:p>
        </w:tc>
      </w:tr>
      <w:tr w:rsidR="00C50B3D" w:rsidRPr="00C50B3D" w:rsidTr="003A633F">
        <w:tc>
          <w:tcPr>
            <w:tcW w:w="76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4.2.5.</w:t>
            </w:r>
          </w:p>
        </w:tc>
        <w:tc>
          <w:tcPr>
            <w:tcW w:w="7573"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highlight w:val="green"/>
                <w:lang w:val="uk-UA"/>
              </w:rPr>
            </w:pPr>
            <w:r w:rsidRPr="00C50B3D">
              <w:rPr>
                <w:rFonts w:ascii="Times New Roman" w:eastAsia="Times New Roman" w:hAnsi="Times New Roman" w:cs="Times New Roman"/>
                <w:sz w:val="26"/>
                <w:szCs w:val="26"/>
                <w:lang w:val="uk-UA"/>
              </w:rPr>
              <w:t>Облаштування літнього кінотеатру біля Будинку культури в с. Кислянка</w:t>
            </w:r>
          </w:p>
        </w:tc>
        <w:tc>
          <w:tcPr>
            <w:tcW w:w="177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70,00</w:t>
            </w:r>
          </w:p>
        </w:tc>
      </w:tr>
    </w:tbl>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284"/>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4.3. Перелік проектів Зайцівської сільської ради, які можуть реалізовуватися за рахунок коштів ДФРР</w:t>
      </w:r>
      <w:r w:rsidR="008C26EE">
        <w:rPr>
          <w:rFonts w:ascii="Times New Roman" w:eastAsia="Times New Roman" w:hAnsi="Times New Roman" w:cs="Times New Roman"/>
          <w:b/>
          <w:sz w:val="26"/>
          <w:szCs w:val="26"/>
          <w:lang w:val="uk-UA"/>
        </w:rPr>
        <w:t xml:space="preserve"> та обласного бюджету</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6380"/>
        <w:gridCol w:w="2138"/>
      </w:tblGrid>
      <w:tr w:rsidR="00C50B3D" w:rsidRPr="00C50B3D" w:rsidTr="008C26EE">
        <w:tc>
          <w:tcPr>
            <w:tcW w:w="801"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p>
        </w:tc>
        <w:tc>
          <w:tcPr>
            <w:tcW w:w="6380"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Найменування робіт</w:t>
            </w:r>
          </w:p>
        </w:tc>
        <w:tc>
          <w:tcPr>
            <w:tcW w:w="213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Сума, тис.грн.</w:t>
            </w:r>
          </w:p>
        </w:tc>
      </w:tr>
      <w:tr w:rsidR="00C50B3D" w:rsidRPr="00C50B3D" w:rsidTr="00EB6F58">
        <w:trPr>
          <w:trHeight w:val="890"/>
        </w:trPr>
        <w:tc>
          <w:tcPr>
            <w:tcW w:w="801" w:type="dxa"/>
          </w:tcPr>
          <w:p w:rsidR="00C50B3D" w:rsidRPr="00C50B3D" w:rsidRDefault="00C50B3D" w:rsidP="00C50B3D">
            <w:pPr>
              <w:spacing w:after="200" w:line="276"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ru-RU"/>
              </w:rPr>
              <w:t>4.3.1.</w:t>
            </w:r>
          </w:p>
        </w:tc>
        <w:tc>
          <w:tcPr>
            <w:tcW w:w="6380" w:type="dxa"/>
          </w:tcPr>
          <w:p w:rsidR="00C50B3D" w:rsidRPr="00C50B3D" w:rsidRDefault="00C50B3D" w:rsidP="00EB6F58">
            <w:pPr>
              <w:spacing w:after="0" w:line="276"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ru-RU"/>
              </w:rPr>
              <w:t>Підвищення енергоефективності та енергозбереження шляхом реконструкції Будинку культури в с. Майське Синельниківського району Дніпропетровської області</w:t>
            </w:r>
          </w:p>
        </w:tc>
        <w:tc>
          <w:tcPr>
            <w:tcW w:w="2138"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ru-RU"/>
              </w:rPr>
            </w:pPr>
            <w:r w:rsidRPr="00C50B3D">
              <w:rPr>
                <w:rFonts w:ascii="Times New Roman" w:eastAsia="Times New Roman" w:hAnsi="Times New Roman" w:cs="Times New Roman"/>
                <w:sz w:val="26"/>
                <w:szCs w:val="26"/>
                <w:lang w:val="ru-RU"/>
              </w:rPr>
              <w:t>12150</w:t>
            </w:r>
          </w:p>
        </w:tc>
      </w:tr>
      <w:tr w:rsidR="00422097" w:rsidRPr="00422097" w:rsidTr="00EB6F58">
        <w:trPr>
          <w:trHeight w:val="890"/>
        </w:trPr>
        <w:tc>
          <w:tcPr>
            <w:tcW w:w="801" w:type="dxa"/>
          </w:tcPr>
          <w:p w:rsidR="00422097" w:rsidRPr="00C50B3D" w:rsidRDefault="00422097" w:rsidP="00422097">
            <w:pPr>
              <w:spacing w:after="200" w:line="276"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ru-RU"/>
              </w:rPr>
              <w:t>4.3.2.</w:t>
            </w:r>
          </w:p>
        </w:tc>
        <w:tc>
          <w:tcPr>
            <w:tcW w:w="6380" w:type="dxa"/>
          </w:tcPr>
          <w:p w:rsidR="00422097" w:rsidRPr="00C50B3D" w:rsidRDefault="00422097" w:rsidP="00422097">
            <w:pPr>
              <w:spacing w:after="0" w:line="276"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ru-RU"/>
              </w:rPr>
              <w:t>Підвищення енергоефективності та енергозбереження шляхом реконструкц</w:t>
            </w:r>
            <w:r>
              <w:rPr>
                <w:rFonts w:ascii="Times New Roman" w:eastAsia="Calibri" w:hAnsi="Times New Roman" w:cs="Times New Roman"/>
                <w:sz w:val="26"/>
                <w:szCs w:val="26"/>
                <w:lang w:val="ru-RU"/>
              </w:rPr>
              <w:t>ії Будинку культури в с. Кислянка</w:t>
            </w:r>
            <w:r w:rsidRPr="00C50B3D">
              <w:rPr>
                <w:rFonts w:ascii="Times New Roman" w:eastAsia="Calibri" w:hAnsi="Times New Roman" w:cs="Times New Roman"/>
                <w:sz w:val="26"/>
                <w:szCs w:val="26"/>
                <w:lang w:val="ru-RU"/>
              </w:rPr>
              <w:t xml:space="preserve"> Синельниківського району Дніпропетровської області</w:t>
            </w:r>
          </w:p>
        </w:tc>
        <w:tc>
          <w:tcPr>
            <w:tcW w:w="2138" w:type="dxa"/>
          </w:tcPr>
          <w:p w:rsidR="00422097" w:rsidRPr="00C50B3D" w:rsidRDefault="00422097" w:rsidP="00422097">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8500</w:t>
            </w:r>
          </w:p>
        </w:tc>
      </w:tr>
      <w:tr w:rsidR="00422097" w:rsidRPr="008C26EE" w:rsidTr="00EB6F58">
        <w:trPr>
          <w:trHeight w:val="1928"/>
        </w:trPr>
        <w:tc>
          <w:tcPr>
            <w:tcW w:w="801" w:type="dxa"/>
          </w:tcPr>
          <w:p w:rsidR="00422097" w:rsidRPr="00C50B3D" w:rsidRDefault="00422097" w:rsidP="00422097">
            <w:pPr>
              <w:spacing w:after="200" w:line="276"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4.3.3.</w:t>
            </w:r>
          </w:p>
        </w:tc>
        <w:tc>
          <w:tcPr>
            <w:tcW w:w="6380" w:type="dxa"/>
          </w:tcPr>
          <w:p w:rsidR="00422097" w:rsidRPr="00C50B3D" w:rsidRDefault="00422097" w:rsidP="00422097">
            <w:pPr>
              <w:spacing w:after="0" w:line="276" w:lineRule="auto"/>
              <w:jc w:val="both"/>
              <w:rPr>
                <w:rFonts w:ascii="Times New Roman" w:eastAsia="Calibri" w:hAnsi="Times New Roman" w:cs="Times New Roman"/>
                <w:sz w:val="26"/>
                <w:szCs w:val="26"/>
                <w:lang w:val="ru-RU"/>
              </w:rPr>
            </w:pPr>
            <w:r w:rsidRPr="008C26EE">
              <w:rPr>
                <w:rFonts w:ascii="Times New Roman" w:eastAsia="Times New Roman" w:hAnsi="Times New Roman" w:cs="Times New Roman"/>
                <w:sz w:val="26"/>
                <w:szCs w:val="26"/>
                <w:lang w:val="uk-UA" w:eastAsia="ru-RU"/>
              </w:rPr>
              <w:t>Розбудова соціальної інфраструктури на селі – запорука майбутнього нової громади. Капітальний ремонт Будинку культури по вул. Центральна, 39 в селі Зайцеве Синельниківського району Дніпропетровської області (підсилення стін та вимощення, електрика та освітлення, внутрішнє оздоблення)</w:t>
            </w:r>
          </w:p>
        </w:tc>
        <w:tc>
          <w:tcPr>
            <w:tcW w:w="2138" w:type="dxa"/>
          </w:tcPr>
          <w:p w:rsidR="00422097" w:rsidRPr="00C50B3D" w:rsidRDefault="00422097" w:rsidP="00422097">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1600</w:t>
            </w:r>
          </w:p>
        </w:tc>
      </w:tr>
      <w:tr w:rsidR="00422097" w:rsidRPr="00C50B3D" w:rsidTr="008C26EE">
        <w:tc>
          <w:tcPr>
            <w:tcW w:w="801" w:type="dxa"/>
          </w:tcPr>
          <w:p w:rsidR="00422097" w:rsidRPr="00C50B3D" w:rsidRDefault="00422097" w:rsidP="00422097">
            <w:pPr>
              <w:spacing w:after="200" w:line="276"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4.3.4.</w:t>
            </w:r>
          </w:p>
        </w:tc>
        <w:tc>
          <w:tcPr>
            <w:tcW w:w="6380" w:type="dxa"/>
          </w:tcPr>
          <w:p w:rsidR="00422097" w:rsidRPr="00C50B3D" w:rsidRDefault="00422097" w:rsidP="00422097">
            <w:pPr>
              <w:spacing w:after="0" w:line="276"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ru-RU"/>
              </w:rPr>
              <w:t>Створення комунального підприємства «Господар» виконавчого комітету Зайцівської сільської ради Синельниківського району Дніпропетровської області</w:t>
            </w:r>
          </w:p>
        </w:tc>
        <w:tc>
          <w:tcPr>
            <w:tcW w:w="2138" w:type="dxa"/>
          </w:tcPr>
          <w:p w:rsidR="00422097" w:rsidRPr="00C50B3D" w:rsidRDefault="00422097" w:rsidP="00422097">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3958</w:t>
            </w:r>
          </w:p>
        </w:tc>
      </w:tr>
      <w:tr w:rsidR="00422097" w:rsidRPr="00C50B3D" w:rsidTr="00EB6F58">
        <w:trPr>
          <w:trHeight w:val="2535"/>
        </w:trPr>
        <w:tc>
          <w:tcPr>
            <w:tcW w:w="801" w:type="dxa"/>
          </w:tcPr>
          <w:p w:rsidR="00422097" w:rsidRPr="00C50B3D" w:rsidRDefault="00422097" w:rsidP="00422097">
            <w:pPr>
              <w:spacing w:after="200" w:line="276"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lastRenderedPageBreak/>
              <w:t>4.3.5.</w:t>
            </w:r>
          </w:p>
        </w:tc>
        <w:tc>
          <w:tcPr>
            <w:tcW w:w="6380" w:type="dxa"/>
          </w:tcPr>
          <w:p w:rsidR="00422097" w:rsidRPr="00C50B3D" w:rsidRDefault="00422097" w:rsidP="00422097">
            <w:pPr>
              <w:spacing w:after="0" w:line="276"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Підвищення енергоефективності  дошкільних навчальних закладів шляхом капітального ремонту котелень з</w:t>
            </w:r>
            <w:r w:rsidR="00746A41">
              <w:rPr>
                <w:rFonts w:ascii="Times New Roman" w:eastAsia="Calibri" w:hAnsi="Times New Roman" w:cs="Times New Roman"/>
                <w:sz w:val="26"/>
                <w:szCs w:val="26"/>
                <w:lang w:val="uk-UA"/>
              </w:rPr>
              <w:t xml:space="preserve"> заміною котельного обладнання н</w:t>
            </w:r>
            <w:r w:rsidRPr="00C50B3D">
              <w:rPr>
                <w:rFonts w:ascii="Times New Roman" w:eastAsia="Calibri" w:hAnsi="Times New Roman" w:cs="Times New Roman"/>
                <w:sz w:val="26"/>
                <w:szCs w:val="26"/>
                <w:lang w:val="uk-UA"/>
              </w:rPr>
              <w:t>а твердопаливне в КЗО ДНЗ «Золотий ключик» «ясла – садок, (с. Майське), КЗО ДНЗ «Теремок» (с. Зайцеве), КЗО ДНЗ «Пролісок» (с. Кислянка) Зайцівської сільської ради Синельниківського району Дніпропетровської області</w:t>
            </w:r>
          </w:p>
        </w:tc>
        <w:tc>
          <w:tcPr>
            <w:tcW w:w="2138" w:type="dxa"/>
          </w:tcPr>
          <w:p w:rsidR="00422097" w:rsidRPr="00C50B3D" w:rsidRDefault="00422097" w:rsidP="00422097">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1529</w:t>
            </w:r>
          </w:p>
        </w:tc>
      </w:tr>
      <w:tr w:rsidR="00422097" w:rsidRPr="00C50B3D" w:rsidTr="008C26EE">
        <w:tc>
          <w:tcPr>
            <w:tcW w:w="801" w:type="dxa"/>
          </w:tcPr>
          <w:p w:rsidR="00422097" w:rsidRPr="00C50B3D" w:rsidRDefault="00422097" w:rsidP="00422097">
            <w:pPr>
              <w:spacing w:after="200" w:line="276"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4.3.6.</w:t>
            </w:r>
          </w:p>
        </w:tc>
        <w:tc>
          <w:tcPr>
            <w:tcW w:w="6380" w:type="dxa"/>
          </w:tcPr>
          <w:p w:rsidR="00422097" w:rsidRPr="00C50B3D" w:rsidRDefault="00422097" w:rsidP="00422097">
            <w:pPr>
              <w:spacing w:after="0" w:line="276"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 xml:space="preserve">Будівництво спортивного </w:t>
            </w:r>
            <w:r>
              <w:rPr>
                <w:rFonts w:ascii="Times New Roman" w:eastAsia="Calibri" w:hAnsi="Times New Roman" w:cs="Times New Roman"/>
                <w:sz w:val="26"/>
                <w:szCs w:val="26"/>
                <w:lang w:val="uk-UA"/>
              </w:rPr>
              <w:t>залу при Зайцівській філії І – ІІ</w:t>
            </w:r>
            <w:r w:rsidRPr="00C50B3D">
              <w:rPr>
                <w:rFonts w:ascii="Times New Roman" w:eastAsia="Calibri" w:hAnsi="Times New Roman" w:cs="Times New Roman"/>
                <w:sz w:val="26"/>
                <w:szCs w:val="26"/>
                <w:lang w:val="uk-UA"/>
              </w:rPr>
              <w:t xml:space="preserve"> ступеню </w:t>
            </w:r>
            <w:r>
              <w:rPr>
                <w:rFonts w:ascii="Times New Roman" w:eastAsia="Calibri" w:hAnsi="Times New Roman" w:cs="Times New Roman"/>
                <w:sz w:val="26"/>
                <w:szCs w:val="26"/>
                <w:lang w:val="uk-UA"/>
              </w:rPr>
              <w:t xml:space="preserve">КОЗО «Кислянська загальноосвітня школа І – ІІІ ступеню» </w:t>
            </w:r>
            <w:r w:rsidRPr="00C50B3D">
              <w:rPr>
                <w:rFonts w:ascii="Times New Roman" w:eastAsia="Calibri" w:hAnsi="Times New Roman" w:cs="Times New Roman"/>
                <w:sz w:val="26"/>
                <w:szCs w:val="26"/>
                <w:lang w:val="uk-UA"/>
              </w:rPr>
              <w:t>як пілотного проекту з розвитку спортивної інфраструктури Зайцівської сільської ради Синельниківського району Дніпропетровської області</w:t>
            </w:r>
          </w:p>
        </w:tc>
        <w:tc>
          <w:tcPr>
            <w:tcW w:w="2138" w:type="dxa"/>
          </w:tcPr>
          <w:p w:rsidR="00422097" w:rsidRPr="00C50B3D" w:rsidRDefault="00422097" w:rsidP="00422097">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11350</w:t>
            </w:r>
          </w:p>
        </w:tc>
      </w:tr>
      <w:tr w:rsidR="00422097" w:rsidRPr="00C50B3D" w:rsidTr="00EB6F58">
        <w:trPr>
          <w:trHeight w:val="172"/>
        </w:trPr>
        <w:tc>
          <w:tcPr>
            <w:tcW w:w="801" w:type="dxa"/>
          </w:tcPr>
          <w:p w:rsidR="00422097" w:rsidRPr="00C50B3D" w:rsidRDefault="00422097" w:rsidP="00422097">
            <w:pPr>
              <w:spacing w:after="0" w:line="276" w:lineRule="auto"/>
              <w:jc w:val="both"/>
              <w:rPr>
                <w:rFonts w:ascii="Times New Roman" w:eastAsia="Calibri" w:hAnsi="Times New Roman" w:cs="Times New Roman"/>
                <w:b/>
                <w:sz w:val="26"/>
                <w:szCs w:val="26"/>
                <w:lang w:val="uk-UA"/>
              </w:rPr>
            </w:pPr>
          </w:p>
        </w:tc>
        <w:tc>
          <w:tcPr>
            <w:tcW w:w="6380" w:type="dxa"/>
          </w:tcPr>
          <w:p w:rsidR="00422097" w:rsidRPr="00C50B3D" w:rsidRDefault="00422097" w:rsidP="00422097">
            <w:pPr>
              <w:spacing w:after="0" w:line="276" w:lineRule="auto"/>
              <w:jc w:val="both"/>
              <w:rPr>
                <w:rFonts w:ascii="Times New Roman" w:eastAsia="Calibri" w:hAnsi="Times New Roman" w:cs="Times New Roman"/>
                <w:b/>
                <w:sz w:val="26"/>
                <w:szCs w:val="26"/>
                <w:lang w:val="uk-UA"/>
              </w:rPr>
            </w:pPr>
            <w:r w:rsidRPr="00C50B3D">
              <w:rPr>
                <w:rFonts w:ascii="Times New Roman" w:eastAsia="Calibri" w:hAnsi="Times New Roman" w:cs="Times New Roman"/>
                <w:b/>
                <w:sz w:val="26"/>
                <w:szCs w:val="26"/>
                <w:lang w:val="uk-UA"/>
              </w:rPr>
              <w:t xml:space="preserve">Всього </w:t>
            </w:r>
          </w:p>
        </w:tc>
        <w:tc>
          <w:tcPr>
            <w:tcW w:w="2138" w:type="dxa"/>
          </w:tcPr>
          <w:p w:rsidR="00422097" w:rsidRPr="00C50B3D" w:rsidRDefault="00422097" w:rsidP="00422097">
            <w:pPr>
              <w:spacing w:after="0" w:line="276" w:lineRule="auto"/>
              <w:jc w:val="center"/>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39087</w:t>
            </w:r>
          </w:p>
        </w:tc>
      </w:tr>
    </w:tbl>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9923"/>
        </w:tabs>
        <w:spacing w:after="0" w:line="276" w:lineRule="auto"/>
        <w:ind w:left="284"/>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4.4. Перелік об'єктів, фінансування яких у 2019 році пропонується здійснювати за рахунок субвенції з державного бюджету місцевим бюджетам на здійснення заходів щодо соціально-економічного розвитку окремих територій</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7213"/>
        <w:gridCol w:w="1812"/>
      </w:tblGrid>
      <w:tr w:rsidR="00C50B3D" w:rsidRPr="00C50B3D" w:rsidTr="004C3F67">
        <w:tc>
          <w:tcPr>
            <w:tcW w:w="70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p>
        </w:tc>
        <w:tc>
          <w:tcPr>
            <w:tcW w:w="7292"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Назва проекту</w:t>
            </w:r>
          </w:p>
        </w:tc>
        <w:tc>
          <w:tcPr>
            <w:tcW w:w="1825"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b/>
                <w:sz w:val="26"/>
                <w:szCs w:val="26"/>
                <w:lang w:val="uk-UA"/>
              </w:rPr>
            </w:pPr>
            <w:r w:rsidRPr="00C50B3D">
              <w:rPr>
                <w:rFonts w:ascii="Times New Roman" w:eastAsia="Times New Roman" w:hAnsi="Times New Roman" w:cs="Times New Roman"/>
                <w:sz w:val="26"/>
                <w:szCs w:val="26"/>
                <w:lang w:val="uk-UA"/>
              </w:rPr>
              <w:t>Бюджет проекту, тис.грн</w:t>
            </w:r>
          </w:p>
        </w:tc>
      </w:tr>
      <w:tr w:rsidR="00C50B3D" w:rsidRPr="00C50B3D" w:rsidTr="004C3F67">
        <w:trPr>
          <w:trHeight w:val="559"/>
        </w:trPr>
        <w:tc>
          <w:tcPr>
            <w:tcW w:w="709" w:type="dxa"/>
          </w:tcPr>
          <w:p w:rsidR="00C50B3D" w:rsidRPr="00C50B3D" w:rsidRDefault="00C50B3D" w:rsidP="00C50B3D">
            <w:pPr>
              <w:spacing w:after="0" w:line="240"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4.4.1.</w:t>
            </w:r>
          </w:p>
        </w:tc>
        <w:tc>
          <w:tcPr>
            <w:tcW w:w="7292" w:type="dxa"/>
          </w:tcPr>
          <w:p w:rsidR="00C50B3D" w:rsidRPr="00C50B3D" w:rsidRDefault="00C50B3D" w:rsidP="00C50B3D">
            <w:pPr>
              <w:spacing w:after="0" w:line="240"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uk-UA"/>
              </w:rPr>
              <w:t>Будівництво  очисних споруд каналізаційних систем с.Зайцеве Синельниківського району</w:t>
            </w:r>
          </w:p>
        </w:tc>
        <w:tc>
          <w:tcPr>
            <w:tcW w:w="1825" w:type="dxa"/>
          </w:tcPr>
          <w:p w:rsidR="00C50B3D" w:rsidRPr="00C50B3D" w:rsidRDefault="00C50B3D" w:rsidP="00422097">
            <w:pPr>
              <w:spacing w:after="200" w:line="276" w:lineRule="auto"/>
              <w:jc w:val="center"/>
              <w:rPr>
                <w:rFonts w:ascii="Times New Roman" w:eastAsia="Calibri" w:hAnsi="Times New Roman" w:cs="Times New Roman"/>
                <w:bCs/>
                <w:sz w:val="26"/>
                <w:szCs w:val="26"/>
              </w:rPr>
            </w:pPr>
            <w:r w:rsidRPr="00C50B3D">
              <w:rPr>
                <w:rFonts w:ascii="Times New Roman" w:eastAsia="Calibri" w:hAnsi="Times New Roman" w:cs="Times New Roman"/>
                <w:bCs/>
                <w:sz w:val="26"/>
                <w:szCs w:val="26"/>
                <w:lang w:val="uk-UA"/>
              </w:rPr>
              <w:t>4000,00</w:t>
            </w:r>
          </w:p>
        </w:tc>
      </w:tr>
      <w:tr w:rsidR="00C50B3D" w:rsidRPr="00C50B3D" w:rsidTr="004C3F67">
        <w:tc>
          <w:tcPr>
            <w:tcW w:w="709" w:type="dxa"/>
          </w:tcPr>
          <w:p w:rsidR="00C50B3D" w:rsidRPr="00C50B3D" w:rsidRDefault="00C50B3D" w:rsidP="00C50B3D">
            <w:pPr>
              <w:spacing w:after="0" w:line="240"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4.4.2.</w:t>
            </w:r>
          </w:p>
        </w:tc>
        <w:tc>
          <w:tcPr>
            <w:tcW w:w="7292" w:type="dxa"/>
          </w:tcPr>
          <w:p w:rsidR="00C50B3D" w:rsidRPr="00C50B3D" w:rsidRDefault="00C50B3D" w:rsidP="00C50B3D">
            <w:pPr>
              <w:spacing w:after="0" w:line="240"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uk-UA"/>
              </w:rPr>
              <w:t>Будівництво  очисних споруд каналізаційних систем с. Майське Синельниківського району</w:t>
            </w:r>
          </w:p>
        </w:tc>
        <w:tc>
          <w:tcPr>
            <w:tcW w:w="1825" w:type="dxa"/>
          </w:tcPr>
          <w:p w:rsidR="00C50B3D" w:rsidRPr="00C50B3D" w:rsidRDefault="00C50B3D" w:rsidP="00422097">
            <w:pPr>
              <w:spacing w:after="200" w:line="276" w:lineRule="auto"/>
              <w:jc w:val="center"/>
              <w:rPr>
                <w:rFonts w:ascii="Times New Roman" w:eastAsia="Calibri" w:hAnsi="Times New Roman" w:cs="Times New Roman"/>
                <w:sz w:val="26"/>
                <w:szCs w:val="26"/>
              </w:rPr>
            </w:pPr>
            <w:r w:rsidRPr="00C50B3D">
              <w:rPr>
                <w:rFonts w:ascii="Times New Roman" w:eastAsia="Calibri" w:hAnsi="Times New Roman" w:cs="Times New Roman"/>
                <w:sz w:val="26"/>
                <w:szCs w:val="26"/>
                <w:lang w:val="uk-UA"/>
              </w:rPr>
              <w:t>7050,00</w:t>
            </w:r>
          </w:p>
        </w:tc>
      </w:tr>
      <w:tr w:rsidR="00C50B3D" w:rsidRPr="00C50B3D" w:rsidTr="004C3F67">
        <w:trPr>
          <w:trHeight w:val="273"/>
        </w:trPr>
        <w:tc>
          <w:tcPr>
            <w:tcW w:w="709" w:type="dxa"/>
          </w:tcPr>
          <w:p w:rsidR="00C50B3D" w:rsidRPr="00C50B3D" w:rsidRDefault="00C50B3D" w:rsidP="00C50B3D">
            <w:pPr>
              <w:spacing w:after="0" w:line="276"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4.4.3.</w:t>
            </w:r>
          </w:p>
        </w:tc>
        <w:tc>
          <w:tcPr>
            <w:tcW w:w="7292" w:type="dxa"/>
          </w:tcPr>
          <w:p w:rsidR="00C50B3D" w:rsidRPr="00C50B3D" w:rsidRDefault="00C50B3D" w:rsidP="004C3F67">
            <w:pPr>
              <w:spacing w:after="0" w:line="240"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Придбання, встановлення станції фільтрації води в шести навчальних закладах громади</w:t>
            </w:r>
            <w:r w:rsidR="004C3F67">
              <w:rPr>
                <w:rFonts w:ascii="Times New Roman" w:eastAsia="Calibri" w:hAnsi="Times New Roman" w:cs="Times New Roman"/>
                <w:sz w:val="26"/>
                <w:szCs w:val="26"/>
                <w:lang w:val="uk-UA"/>
              </w:rPr>
              <w:t xml:space="preserve"> </w:t>
            </w:r>
            <w:r w:rsidRPr="00C50B3D">
              <w:rPr>
                <w:rFonts w:ascii="Times New Roman" w:eastAsia="Calibri" w:hAnsi="Times New Roman" w:cs="Times New Roman"/>
                <w:sz w:val="26"/>
                <w:szCs w:val="26"/>
                <w:lang w:val="uk-UA"/>
              </w:rPr>
              <w:t>(КОЗО Кислянська ЗОШ І – ІІІ ступенів, Майська філія І – ІІ ступенів  КОЗО Кислянська ЗОШ І – ІІІ ступенів, Зайцівська філія І – ІІ ступенів КОЗО Кислянська ЗОШ І – ІІІ ступенів; Майський КЗО ДНЗ, Кислянський КЗО ДНЗ, Зайцівський КЗО ДНЗ</w:t>
            </w:r>
          </w:p>
        </w:tc>
        <w:tc>
          <w:tcPr>
            <w:tcW w:w="1825" w:type="dxa"/>
          </w:tcPr>
          <w:p w:rsidR="00C50B3D" w:rsidRPr="00C50B3D" w:rsidRDefault="00C50B3D" w:rsidP="00422097">
            <w:pPr>
              <w:spacing w:after="200" w:line="276" w:lineRule="auto"/>
              <w:jc w:val="center"/>
              <w:rPr>
                <w:rFonts w:ascii="Times New Roman" w:eastAsia="Calibri" w:hAnsi="Times New Roman" w:cs="Times New Roman"/>
                <w:sz w:val="26"/>
                <w:szCs w:val="26"/>
              </w:rPr>
            </w:pPr>
            <w:r w:rsidRPr="00C50B3D">
              <w:rPr>
                <w:rFonts w:ascii="Times New Roman" w:eastAsia="Calibri" w:hAnsi="Times New Roman" w:cs="Times New Roman"/>
                <w:sz w:val="26"/>
                <w:szCs w:val="26"/>
                <w:lang w:val="uk-UA"/>
              </w:rPr>
              <w:t>210,00</w:t>
            </w:r>
          </w:p>
        </w:tc>
      </w:tr>
      <w:tr w:rsidR="00C50B3D" w:rsidRPr="00C50B3D" w:rsidTr="004C3F67">
        <w:tc>
          <w:tcPr>
            <w:tcW w:w="709" w:type="dxa"/>
          </w:tcPr>
          <w:p w:rsidR="00C50B3D" w:rsidRPr="00C50B3D" w:rsidRDefault="00C50B3D" w:rsidP="00C50B3D">
            <w:pPr>
              <w:spacing w:after="0" w:line="276"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4.4.4.</w:t>
            </w:r>
          </w:p>
        </w:tc>
        <w:tc>
          <w:tcPr>
            <w:tcW w:w="7292" w:type="dxa"/>
          </w:tcPr>
          <w:p w:rsidR="00C50B3D" w:rsidRPr="00C50B3D" w:rsidRDefault="00C50B3D" w:rsidP="004C3F67">
            <w:pPr>
              <w:spacing w:after="0" w:line="240"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Будівництво свердловини в селі Кислянка для забезпечення якісною питною водою закладів освіти Зайцівської сільської ради</w:t>
            </w:r>
          </w:p>
        </w:tc>
        <w:tc>
          <w:tcPr>
            <w:tcW w:w="1825" w:type="dxa"/>
          </w:tcPr>
          <w:p w:rsidR="00C50B3D" w:rsidRPr="00C50B3D" w:rsidRDefault="00C50B3D" w:rsidP="00422097">
            <w:pPr>
              <w:spacing w:after="0" w:line="276" w:lineRule="auto"/>
              <w:jc w:val="center"/>
              <w:rPr>
                <w:rFonts w:ascii="Times New Roman" w:eastAsia="Calibri" w:hAnsi="Times New Roman" w:cs="Times New Roman"/>
                <w:sz w:val="26"/>
                <w:szCs w:val="26"/>
              </w:rPr>
            </w:pPr>
            <w:r w:rsidRPr="00C50B3D">
              <w:rPr>
                <w:rFonts w:ascii="Times New Roman" w:eastAsia="Calibri" w:hAnsi="Times New Roman" w:cs="Times New Roman"/>
                <w:sz w:val="26"/>
                <w:szCs w:val="26"/>
                <w:lang w:val="uk-UA"/>
              </w:rPr>
              <w:t>150,00</w:t>
            </w:r>
          </w:p>
        </w:tc>
      </w:tr>
      <w:tr w:rsidR="00C50B3D" w:rsidRPr="00C50B3D" w:rsidTr="004C3F67">
        <w:trPr>
          <w:trHeight w:val="709"/>
        </w:trPr>
        <w:tc>
          <w:tcPr>
            <w:tcW w:w="709" w:type="dxa"/>
          </w:tcPr>
          <w:p w:rsidR="00C50B3D" w:rsidRPr="00C50B3D" w:rsidRDefault="00C50B3D" w:rsidP="00C50B3D">
            <w:pPr>
              <w:spacing w:after="0" w:line="276"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4.4.5.</w:t>
            </w:r>
          </w:p>
        </w:tc>
        <w:tc>
          <w:tcPr>
            <w:tcW w:w="7292" w:type="dxa"/>
          </w:tcPr>
          <w:p w:rsidR="00C50B3D" w:rsidRPr="00C50B3D" w:rsidRDefault="00C50B3D" w:rsidP="004C3F67">
            <w:pPr>
              <w:spacing w:after="0" w:line="240"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Будівництво фізкультурно - оздоровчого комплексу в с. Зайцеве Синельниківського району Дніпропетровської області</w:t>
            </w:r>
          </w:p>
        </w:tc>
        <w:tc>
          <w:tcPr>
            <w:tcW w:w="1825" w:type="dxa"/>
          </w:tcPr>
          <w:p w:rsidR="00C50B3D" w:rsidRPr="00C50B3D" w:rsidRDefault="00C50B3D" w:rsidP="00422097">
            <w:pPr>
              <w:spacing w:after="200" w:line="276" w:lineRule="auto"/>
              <w:jc w:val="center"/>
              <w:rPr>
                <w:rFonts w:ascii="Times New Roman" w:eastAsia="Calibri" w:hAnsi="Times New Roman" w:cs="Times New Roman"/>
                <w:sz w:val="26"/>
                <w:szCs w:val="26"/>
              </w:rPr>
            </w:pPr>
            <w:r w:rsidRPr="00C50B3D">
              <w:rPr>
                <w:rFonts w:ascii="Times New Roman" w:eastAsia="Calibri" w:hAnsi="Times New Roman" w:cs="Times New Roman"/>
                <w:sz w:val="26"/>
                <w:szCs w:val="26"/>
                <w:lang w:val="uk-UA"/>
              </w:rPr>
              <w:t>11350,00</w:t>
            </w:r>
          </w:p>
        </w:tc>
      </w:tr>
      <w:tr w:rsidR="00C50B3D" w:rsidRPr="00C50B3D" w:rsidTr="004C3F67">
        <w:tc>
          <w:tcPr>
            <w:tcW w:w="709" w:type="dxa"/>
          </w:tcPr>
          <w:p w:rsidR="00C50B3D" w:rsidRPr="00C50B3D" w:rsidRDefault="00C50B3D" w:rsidP="00C50B3D">
            <w:pPr>
              <w:spacing w:after="0" w:line="276"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4.4.6.</w:t>
            </w:r>
          </w:p>
        </w:tc>
        <w:tc>
          <w:tcPr>
            <w:tcW w:w="7292" w:type="dxa"/>
          </w:tcPr>
          <w:p w:rsidR="00C50B3D" w:rsidRPr="00C50B3D" w:rsidRDefault="00C50B3D" w:rsidP="004C3F67">
            <w:pPr>
              <w:spacing w:after="0" w:line="240" w:lineRule="auto"/>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uk-UA"/>
              </w:rPr>
              <w:t>Капітальний ремонт дороги по вул. Квітнева с. Зайцеве Синельниківського району Дніпропетровської області</w:t>
            </w:r>
          </w:p>
        </w:tc>
        <w:tc>
          <w:tcPr>
            <w:tcW w:w="1825" w:type="dxa"/>
          </w:tcPr>
          <w:p w:rsidR="00C50B3D" w:rsidRPr="00C50B3D" w:rsidRDefault="00C50B3D" w:rsidP="00422097">
            <w:pPr>
              <w:spacing w:after="200" w:line="276" w:lineRule="auto"/>
              <w:jc w:val="center"/>
              <w:rPr>
                <w:rFonts w:ascii="Times New Roman" w:eastAsia="Calibri" w:hAnsi="Times New Roman" w:cs="Times New Roman"/>
                <w:bCs/>
                <w:sz w:val="26"/>
                <w:szCs w:val="26"/>
              </w:rPr>
            </w:pPr>
            <w:r w:rsidRPr="00C50B3D">
              <w:rPr>
                <w:rFonts w:ascii="Times New Roman" w:eastAsia="Calibri" w:hAnsi="Times New Roman" w:cs="Times New Roman"/>
                <w:bCs/>
                <w:sz w:val="26"/>
                <w:szCs w:val="26"/>
                <w:lang w:val="uk-UA"/>
              </w:rPr>
              <w:t>3200,00</w:t>
            </w:r>
          </w:p>
        </w:tc>
      </w:tr>
      <w:tr w:rsidR="00C50B3D" w:rsidRPr="00C50B3D" w:rsidTr="004C3F67">
        <w:tc>
          <w:tcPr>
            <w:tcW w:w="70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Calibri" w:hAnsi="Times New Roman" w:cs="Times New Roman"/>
                <w:sz w:val="26"/>
                <w:szCs w:val="26"/>
                <w:lang w:val="ru-RU"/>
              </w:rPr>
              <w:t>4.4.7.</w:t>
            </w:r>
          </w:p>
        </w:tc>
        <w:tc>
          <w:tcPr>
            <w:tcW w:w="7292" w:type="dxa"/>
          </w:tcPr>
          <w:p w:rsidR="00C50B3D" w:rsidRPr="00C50B3D" w:rsidRDefault="00C50B3D" w:rsidP="009507B4">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Будівництво 3 – х міні футбольних полів із твердим штучним покриттям з огорожею та освітленням (в с. Зайцеве, в с. Кислянка, в с. Майське</w:t>
            </w:r>
          </w:p>
        </w:tc>
        <w:tc>
          <w:tcPr>
            <w:tcW w:w="1825" w:type="dxa"/>
          </w:tcPr>
          <w:p w:rsidR="00C50B3D" w:rsidRPr="00C50B3D" w:rsidRDefault="00C50B3D" w:rsidP="00422097">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2700,00</w:t>
            </w:r>
          </w:p>
        </w:tc>
      </w:tr>
      <w:tr w:rsidR="00C50B3D" w:rsidRPr="00C50B3D" w:rsidTr="004C3F67">
        <w:tc>
          <w:tcPr>
            <w:tcW w:w="70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ru-RU"/>
              </w:rPr>
              <w:t>4.4.8.</w:t>
            </w:r>
          </w:p>
        </w:tc>
        <w:tc>
          <w:tcPr>
            <w:tcW w:w="7292" w:type="dxa"/>
          </w:tcPr>
          <w:p w:rsidR="00C50B3D" w:rsidRPr="00C50B3D" w:rsidRDefault="00C50B3D" w:rsidP="009507B4">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jc w:val="both"/>
              <w:rPr>
                <w:rFonts w:ascii="Times New Roman" w:eastAsia="Times New Roman" w:hAnsi="Times New Roman" w:cs="Times New Roman"/>
                <w:sz w:val="26"/>
                <w:szCs w:val="26"/>
                <w:lang w:val="uk-UA"/>
              </w:rPr>
            </w:pPr>
            <w:r w:rsidRPr="00C50B3D">
              <w:rPr>
                <w:rFonts w:ascii="Times New Roman" w:eastAsia="Calibri" w:hAnsi="Times New Roman" w:cs="Times New Roman"/>
                <w:color w:val="000000"/>
                <w:spacing w:val="-8"/>
                <w:sz w:val="26"/>
                <w:szCs w:val="26"/>
                <w:shd w:val="clear" w:color="auto" w:fill="FFFFFF"/>
                <w:lang w:val="uk-UA"/>
              </w:rPr>
              <w:t xml:space="preserve">Реконструкція автономної котельні  КОЗО «Кислянська  загальноосвітня школа І-ІІІ ступенів Зайцівської </w:t>
            </w:r>
            <w:r w:rsidRPr="00C50B3D">
              <w:rPr>
                <w:rFonts w:ascii="Times New Roman" w:eastAsia="Calibri" w:hAnsi="Times New Roman" w:cs="Times New Roman"/>
                <w:color w:val="000000"/>
                <w:spacing w:val="-8"/>
                <w:sz w:val="26"/>
                <w:szCs w:val="26"/>
                <w:shd w:val="clear" w:color="auto" w:fill="FFFFFF"/>
                <w:lang w:val="uk-UA"/>
              </w:rPr>
              <w:lastRenderedPageBreak/>
              <w:t>сільської ради Синельниківського району Дніпропетровської області»</w:t>
            </w:r>
            <w:r w:rsidRPr="00C50B3D">
              <w:rPr>
                <w:rFonts w:ascii="Times New Roman" w:eastAsia="Calibri" w:hAnsi="Times New Roman" w:cs="Times New Roman"/>
                <w:color w:val="000000"/>
                <w:sz w:val="26"/>
                <w:szCs w:val="26"/>
                <w:shd w:val="clear" w:color="auto" w:fill="FFFFFF"/>
                <w:lang w:val="uk-UA"/>
              </w:rPr>
              <w:t> </w:t>
            </w:r>
          </w:p>
        </w:tc>
        <w:tc>
          <w:tcPr>
            <w:tcW w:w="1825" w:type="dxa"/>
          </w:tcPr>
          <w:p w:rsidR="00C50B3D" w:rsidRPr="00C50B3D" w:rsidRDefault="009507B4" w:rsidP="00422097">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lastRenderedPageBreak/>
              <w:t>1</w:t>
            </w:r>
            <w:r w:rsidR="00A97F59">
              <w:rPr>
                <w:rFonts w:ascii="Times New Roman" w:eastAsia="Times New Roman" w:hAnsi="Times New Roman" w:cs="Times New Roman"/>
                <w:sz w:val="26"/>
                <w:szCs w:val="26"/>
                <w:lang w:val="uk-UA"/>
              </w:rPr>
              <w:t>600,00</w:t>
            </w:r>
          </w:p>
        </w:tc>
      </w:tr>
      <w:tr w:rsidR="00C50B3D" w:rsidRPr="00C50B3D" w:rsidTr="004C3F67">
        <w:tc>
          <w:tcPr>
            <w:tcW w:w="70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p>
        </w:tc>
        <w:tc>
          <w:tcPr>
            <w:tcW w:w="7292" w:type="dxa"/>
          </w:tcPr>
          <w:p w:rsidR="00C50B3D" w:rsidRPr="00C50B3D" w:rsidRDefault="00C50B3D" w:rsidP="009507B4">
            <w:pPr>
              <w:tabs>
                <w:tab w:val="left" w:pos="708"/>
                <w:tab w:val="left" w:pos="1416"/>
                <w:tab w:val="left" w:pos="2124"/>
                <w:tab w:val="left" w:pos="2832"/>
                <w:tab w:val="left" w:pos="3540"/>
                <w:tab w:val="left" w:pos="4248"/>
                <w:tab w:val="left" w:pos="4956"/>
                <w:tab w:val="left" w:pos="5664"/>
                <w:tab w:val="left" w:pos="6372"/>
                <w:tab w:val="left" w:pos="6860"/>
              </w:tabs>
              <w:spacing w:after="0" w:line="240"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Разом</w:t>
            </w:r>
          </w:p>
        </w:tc>
        <w:tc>
          <w:tcPr>
            <w:tcW w:w="1825" w:type="dxa"/>
          </w:tcPr>
          <w:p w:rsidR="00C50B3D" w:rsidRPr="00C50B3D" w:rsidRDefault="00A97F59" w:rsidP="00422097">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302</w:t>
            </w:r>
            <w:r w:rsidR="00C50B3D" w:rsidRPr="00C50B3D">
              <w:rPr>
                <w:rFonts w:ascii="Times New Roman" w:eastAsia="Times New Roman" w:hAnsi="Times New Roman" w:cs="Times New Roman"/>
                <w:sz w:val="26"/>
                <w:szCs w:val="26"/>
                <w:lang w:val="uk-UA"/>
              </w:rPr>
              <w:t>60,00</w:t>
            </w:r>
          </w:p>
        </w:tc>
      </w:tr>
    </w:tbl>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ind w:left="284"/>
        <w:rPr>
          <w:rFonts w:ascii="Times New Roman" w:eastAsia="Times New Roman" w:hAnsi="Times New Roman" w:cs="Times New Roman"/>
          <w:b/>
          <w:sz w:val="26"/>
          <w:szCs w:val="26"/>
          <w:lang w:val="uk-UA"/>
        </w:rPr>
      </w:pPr>
      <w:r w:rsidRPr="00C50B3D">
        <w:rPr>
          <w:rFonts w:ascii="Times New Roman" w:eastAsia="Times New Roman" w:hAnsi="Times New Roman" w:cs="Times New Roman"/>
          <w:b/>
          <w:sz w:val="26"/>
          <w:szCs w:val="26"/>
          <w:lang w:val="uk-UA"/>
        </w:rPr>
        <w:t>4.5. Перелік проектів Зайцівської сільської ради які можуть реалізуватися за рахунок коштів субвенції з державного бюджету місцевим бюджетам на формування інфраструктури об’єднаних територіальних громад.</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6533"/>
        <w:gridCol w:w="1891"/>
      </w:tblGrid>
      <w:tr w:rsidR="00C50B3D" w:rsidRPr="00C50B3D" w:rsidTr="003A633F">
        <w:tc>
          <w:tcPr>
            <w:tcW w:w="911"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p>
        </w:tc>
        <w:tc>
          <w:tcPr>
            <w:tcW w:w="7200"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Назва проекту</w:t>
            </w:r>
          </w:p>
        </w:tc>
        <w:tc>
          <w:tcPr>
            <w:tcW w:w="200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center"/>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Бюджет проекту, тис.грн</w:t>
            </w:r>
          </w:p>
        </w:tc>
      </w:tr>
      <w:tr w:rsidR="00C50B3D" w:rsidRPr="00C50B3D" w:rsidTr="003A633F">
        <w:trPr>
          <w:trHeight w:val="960"/>
        </w:trPr>
        <w:tc>
          <w:tcPr>
            <w:tcW w:w="911" w:type="dxa"/>
          </w:tcPr>
          <w:p w:rsidR="00C50B3D" w:rsidRPr="00C50B3D" w:rsidRDefault="00C50B3D" w:rsidP="00C50B3D">
            <w:pPr>
              <w:spacing w:after="0" w:line="276"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4.5.1.</w:t>
            </w:r>
          </w:p>
        </w:tc>
        <w:tc>
          <w:tcPr>
            <w:tcW w:w="7200" w:type="dxa"/>
          </w:tcPr>
          <w:p w:rsidR="00C50B3D" w:rsidRPr="00C50B3D" w:rsidRDefault="00C50B3D" w:rsidP="00C50B3D">
            <w:pPr>
              <w:spacing w:after="0" w:line="276"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uk-UA"/>
              </w:rPr>
              <w:t>Реконструкція вуличного освітлення з застосуванням  електрозберігаючих  світильників у селах Зайцівської сільської ради Синельниківського району</w:t>
            </w:r>
          </w:p>
        </w:tc>
        <w:tc>
          <w:tcPr>
            <w:tcW w:w="200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 xml:space="preserve">742,5 </w:t>
            </w:r>
          </w:p>
        </w:tc>
      </w:tr>
      <w:tr w:rsidR="00C50B3D" w:rsidRPr="00C50B3D" w:rsidTr="003A633F">
        <w:trPr>
          <w:trHeight w:val="551"/>
        </w:trPr>
        <w:tc>
          <w:tcPr>
            <w:tcW w:w="911" w:type="dxa"/>
          </w:tcPr>
          <w:p w:rsidR="00C50B3D" w:rsidRPr="00C50B3D" w:rsidRDefault="00C50B3D" w:rsidP="00C50B3D">
            <w:pPr>
              <w:spacing w:after="0" w:line="240"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4.5.2.</w:t>
            </w:r>
          </w:p>
        </w:tc>
        <w:tc>
          <w:tcPr>
            <w:tcW w:w="7200" w:type="dxa"/>
          </w:tcPr>
          <w:p w:rsidR="00C50B3D" w:rsidRPr="00C50B3D" w:rsidRDefault="00C50B3D" w:rsidP="00C50B3D">
            <w:pPr>
              <w:spacing w:after="0" w:line="240"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uk-UA"/>
              </w:rPr>
              <w:t>Будівництво  очисних споруд каналізаційних систем  с.Зайцеве Синельниківського району</w:t>
            </w:r>
          </w:p>
        </w:tc>
        <w:tc>
          <w:tcPr>
            <w:tcW w:w="2009" w:type="dxa"/>
          </w:tcPr>
          <w:p w:rsidR="00C50B3D" w:rsidRPr="00C50B3D" w:rsidRDefault="00C50B3D" w:rsidP="00C50B3D">
            <w:pPr>
              <w:spacing w:after="200" w:line="276" w:lineRule="auto"/>
              <w:jc w:val="both"/>
              <w:rPr>
                <w:rFonts w:ascii="Times New Roman" w:eastAsia="Calibri" w:hAnsi="Times New Roman" w:cs="Times New Roman"/>
                <w:bCs/>
                <w:sz w:val="26"/>
                <w:szCs w:val="26"/>
              </w:rPr>
            </w:pPr>
            <w:r w:rsidRPr="00C50B3D">
              <w:rPr>
                <w:rFonts w:ascii="Times New Roman" w:eastAsia="Calibri" w:hAnsi="Times New Roman" w:cs="Times New Roman"/>
                <w:bCs/>
                <w:sz w:val="26"/>
                <w:szCs w:val="26"/>
                <w:lang w:val="uk-UA"/>
              </w:rPr>
              <w:t xml:space="preserve">4000,00 </w:t>
            </w:r>
          </w:p>
        </w:tc>
      </w:tr>
      <w:tr w:rsidR="00C50B3D" w:rsidRPr="00C50B3D" w:rsidTr="003A633F">
        <w:tc>
          <w:tcPr>
            <w:tcW w:w="911" w:type="dxa"/>
          </w:tcPr>
          <w:p w:rsidR="00C50B3D" w:rsidRPr="00C50B3D" w:rsidRDefault="00C50B3D" w:rsidP="00C50B3D">
            <w:pPr>
              <w:spacing w:after="0" w:line="240" w:lineRule="auto"/>
              <w:jc w:val="both"/>
              <w:rPr>
                <w:rFonts w:ascii="Times New Roman" w:eastAsia="Calibri" w:hAnsi="Times New Roman" w:cs="Times New Roman"/>
                <w:sz w:val="26"/>
                <w:szCs w:val="26"/>
                <w:lang w:val="uk-UA"/>
              </w:rPr>
            </w:pPr>
            <w:r w:rsidRPr="00C50B3D">
              <w:rPr>
                <w:rFonts w:ascii="Times New Roman" w:eastAsia="Calibri" w:hAnsi="Times New Roman" w:cs="Times New Roman"/>
                <w:sz w:val="26"/>
                <w:szCs w:val="26"/>
                <w:lang w:val="ru-RU"/>
              </w:rPr>
              <w:t>4.5.3.</w:t>
            </w:r>
          </w:p>
        </w:tc>
        <w:tc>
          <w:tcPr>
            <w:tcW w:w="7200" w:type="dxa"/>
          </w:tcPr>
          <w:p w:rsidR="00C50B3D" w:rsidRPr="00C50B3D" w:rsidRDefault="00C50B3D" w:rsidP="00C50B3D">
            <w:pPr>
              <w:spacing w:after="0" w:line="240" w:lineRule="auto"/>
              <w:jc w:val="both"/>
              <w:rPr>
                <w:rFonts w:ascii="Times New Roman" w:eastAsia="Calibri" w:hAnsi="Times New Roman" w:cs="Times New Roman"/>
                <w:sz w:val="26"/>
                <w:szCs w:val="26"/>
                <w:lang w:val="ru-RU"/>
              </w:rPr>
            </w:pPr>
            <w:r w:rsidRPr="00C50B3D">
              <w:rPr>
                <w:rFonts w:ascii="Times New Roman" w:eastAsia="Calibri" w:hAnsi="Times New Roman" w:cs="Times New Roman"/>
                <w:sz w:val="26"/>
                <w:szCs w:val="26"/>
                <w:lang w:val="uk-UA"/>
              </w:rPr>
              <w:t>Будівництво  очисних споруд каналізаційних систем с. Майське Синельниківського району</w:t>
            </w:r>
          </w:p>
        </w:tc>
        <w:tc>
          <w:tcPr>
            <w:tcW w:w="2009" w:type="dxa"/>
          </w:tcPr>
          <w:p w:rsidR="00C50B3D" w:rsidRPr="00C50B3D" w:rsidRDefault="00C50B3D" w:rsidP="00C50B3D">
            <w:pPr>
              <w:spacing w:after="200" w:line="276" w:lineRule="auto"/>
              <w:jc w:val="both"/>
              <w:rPr>
                <w:rFonts w:ascii="Times New Roman" w:eastAsia="Calibri" w:hAnsi="Times New Roman" w:cs="Times New Roman"/>
                <w:sz w:val="26"/>
                <w:szCs w:val="26"/>
              </w:rPr>
            </w:pPr>
            <w:r w:rsidRPr="00C50B3D">
              <w:rPr>
                <w:rFonts w:ascii="Times New Roman" w:eastAsia="Calibri" w:hAnsi="Times New Roman" w:cs="Times New Roman"/>
                <w:sz w:val="26"/>
                <w:szCs w:val="26"/>
                <w:lang w:val="uk-UA"/>
              </w:rPr>
              <w:t>7050,00</w:t>
            </w:r>
          </w:p>
        </w:tc>
      </w:tr>
      <w:tr w:rsidR="00C50B3D" w:rsidRPr="00C50B3D" w:rsidTr="003A633F">
        <w:tc>
          <w:tcPr>
            <w:tcW w:w="911"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p>
        </w:tc>
        <w:tc>
          <w:tcPr>
            <w:tcW w:w="7200"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РАЗОМ</w:t>
            </w:r>
          </w:p>
        </w:tc>
        <w:tc>
          <w:tcPr>
            <w:tcW w:w="2009" w:type="dxa"/>
          </w:tcPr>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11792,5</w:t>
            </w:r>
          </w:p>
        </w:tc>
      </w:tr>
    </w:tbl>
    <w:p w:rsidR="008F1E98" w:rsidRDefault="008F1E98"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p>
    <w:p w:rsidR="008F1E98" w:rsidRDefault="008F1E98"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p>
    <w:p w:rsidR="008F1E98" w:rsidRDefault="008F1E98"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r w:rsidRPr="00C50B3D">
        <w:rPr>
          <w:rFonts w:ascii="Times New Roman" w:eastAsia="Times New Roman" w:hAnsi="Times New Roman" w:cs="Times New Roman"/>
          <w:i/>
          <w:sz w:val="26"/>
          <w:szCs w:val="26"/>
          <w:lang w:val="uk-UA"/>
        </w:rPr>
        <w:t>Вищевказані проекти можуть бути реалізовані в рамках співфінансування Зайцівською сільською радою за умови виділення коштів з Державного бюджету, Державного фонду регіонального розвитку, обласного бюджету, донорських організацій та інших джерел фінансування, не заборонених законом.</w:t>
      </w:r>
    </w:p>
    <w:p w:rsid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p>
    <w:p w:rsidR="008F1E98" w:rsidRDefault="008F1E98"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p>
    <w:p w:rsidR="008F1E98" w:rsidRDefault="008F1E98"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p>
    <w:p w:rsidR="008F1E98" w:rsidRDefault="008F1E98"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p>
    <w:p w:rsidR="008F1E98" w:rsidRPr="00C50B3D" w:rsidRDefault="008F1E98"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both"/>
        <w:rPr>
          <w:rFonts w:ascii="Times New Roman" w:eastAsia="Times New Roman" w:hAnsi="Times New Roman" w:cs="Times New Roman"/>
          <w:i/>
          <w:sz w:val="26"/>
          <w:szCs w:val="26"/>
          <w:lang w:val="uk-UA"/>
        </w:rPr>
      </w:pPr>
    </w:p>
    <w:p w:rsidR="00C50B3D" w:rsidRPr="00C50B3D" w:rsidRDefault="00C50B3D" w:rsidP="00C50B3D">
      <w:pPr>
        <w:tabs>
          <w:tab w:val="left" w:pos="708"/>
          <w:tab w:val="left" w:pos="1416"/>
          <w:tab w:val="left" w:pos="2124"/>
          <w:tab w:val="left" w:pos="2832"/>
          <w:tab w:val="left" w:pos="3540"/>
          <w:tab w:val="left" w:pos="4248"/>
          <w:tab w:val="left" w:pos="4956"/>
          <w:tab w:val="left" w:pos="5664"/>
          <w:tab w:val="left" w:pos="6372"/>
          <w:tab w:val="left" w:pos="6860"/>
        </w:tabs>
        <w:spacing w:after="0" w:line="276" w:lineRule="auto"/>
        <w:jc w:val="right"/>
        <w:rPr>
          <w:rFonts w:ascii="Times New Roman" w:eastAsia="Times New Roman" w:hAnsi="Times New Roman" w:cs="Times New Roman"/>
          <w:sz w:val="26"/>
          <w:szCs w:val="26"/>
          <w:lang w:val="uk-UA"/>
        </w:rPr>
      </w:pPr>
      <w:r w:rsidRPr="00C50B3D">
        <w:rPr>
          <w:rFonts w:ascii="Times New Roman" w:eastAsia="Times New Roman" w:hAnsi="Times New Roman" w:cs="Times New Roman"/>
          <w:sz w:val="26"/>
          <w:szCs w:val="26"/>
          <w:lang w:val="uk-UA"/>
        </w:rPr>
        <w:t xml:space="preserve">Секретар ради </w:t>
      </w:r>
      <w:r w:rsidR="008F1E98">
        <w:rPr>
          <w:rFonts w:ascii="Times New Roman" w:eastAsia="Times New Roman" w:hAnsi="Times New Roman" w:cs="Times New Roman"/>
          <w:sz w:val="26"/>
          <w:szCs w:val="26"/>
          <w:lang w:val="uk-UA"/>
        </w:rPr>
        <w:t xml:space="preserve">           </w:t>
      </w:r>
      <w:r w:rsidRPr="00C50B3D">
        <w:rPr>
          <w:rFonts w:ascii="Times New Roman" w:eastAsia="Times New Roman" w:hAnsi="Times New Roman" w:cs="Times New Roman"/>
          <w:sz w:val="26"/>
          <w:szCs w:val="26"/>
          <w:lang w:val="uk-UA"/>
        </w:rPr>
        <w:t xml:space="preserve">                                                                     І.М.ЛЕВАДА</w:t>
      </w:r>
    </w:p>
    <w:p w:rsidR="00C50B3D" w:rsidRPr="00BA7C7E" w:rsidRDefault="00C50B3D" w:rsidP="00BA7C7E">
      <w:pPr>
        <w:spacing w:after="0" w:line="276" w:lineRule="auto"/>
        <w:rPr>
          <w:rFonts w:ascii="Times New Roman" w:eastAsia="Calibri" w:hAnsi="Times New Roman" w:cs="Times New Roman"/>
          <w:sz w:val="26"/>
          <w:szCs w:val="26"/>
          <w:lang w:val="uk-UA"/>
        </w:rPr>
      </w:pPr>
    </w:p>
    <w:sectPr w:rsidR="00C50B3D" w:rsidRPr="00BA7C7E" w:rsidSect="004233D8">
      <w:footerReference w:type="default" r:id="rId33"/>
      <w:pgSz w:w="12240" w:h="15840"/>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9C9" w:rsidRDefault="005B59C9" w:rsidP="009507B4">
      <w:pPr>
        <w:spacing w:after="0" w:line="240" w:lineRule="auto"/>
      </w:pPr>
      <w:r>
        <w:separator/>
      </w:r>
    </w:p>
  </w:endnote>
  <w:endnote w:type="continuationSeparator" w:id="0">
    <w:p w:rsidR="005B59C9" w:rsidRDefault="005B59C9" w:rsidP="0095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924596"/>
      <w:docPartObj>
        <w:docPartGallery w:val="Page Numbers (Bottom of Page)"/>
        <w:docPartUnique/>
      </w:docPartObj>
    </w:sdtPr>
    <w:sdtEndPr/>
    <w:sdtContent>
      <w:p w:rsidR="003A633F" w:rsidRDefault="003A633F">
        <w:pPr>
          <w:pStyle w:val="ab"/>
          <w:jc w:val="center"/>
        </w:pPr>
        <w:r>
          <w:fldChar w:fldCharType="begin"/>
        </w:r>
        <w:r>
          <w:instrText>PAGE   \* MERGEFORMAT</w:instrText>
        </w:r>
        <w:r>
          <w:fldChar w:fldCharType="separate"/>
        </w:r>
        <w:r w:rsidR="00B7571F" w:rsidRPr="00B7571F">
          <w:rPr>
            <w:noProof/>
            <w:lang w:val="ru-RU"/>
          </w:rPr>
          <w:t>1</w:t>
        </w:r>
        <w:r>
          <w:fldChar w:fldCharType="end"/>
        </w:r>
      </w:p>
    </w:sdtContent>
  </w:sdt>
  <w:p w:rsidR="003A633F" w:rsidRDefault="003A63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9C9" w:rsidRDefault="005B59C9" w:rsidP="009507B4">
      <w:pPr>
        <w:spacing w:after="0" w:line="240" w:lineRule="auto"/>
      </w:pPr>
      <w:r>
        <w:separator/>
      </w:r>
    </w:p>
  </w:footnote>
  <w:footnote w:type="continuationSeparator" w:id="0">
    <w:p w:rsidR="005B59C9" w:rsidRDefault="005B59C9" w:rsidP="00950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656"/>
    <w:multiLevelType w:val="hybridMultilevel"/>
    <w:tmpl w:val="1CA8DC76"/>
    <w:lvl w:ilvl="0" w:tplc="5C5829A0">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7631DF8"/>
    <w:multiLevelType w:val="hybridMultilevel"/>
    <w:tmpl w:val="C614A582"/>
    <w:lvl w:ilvl="0" w:tplc="11240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EB73DA5"/>
    <w:multiLevelType w:val="hybridMultilevel"/>
    <w:tmpl w:val="F3DA9D22"/>
    <w:lvl w:ilvl="0" w:tplc="221E2836">
      <w:start w:val="1"/>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112A1885"/>
    <w:multiLevelType w:val="hybridMultilevel"/>
    <w:tmpl w:val="CBDC5D80"/>
    <w:lvl w:ilvl="0" w:tplc="2450845A">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587612"/>
    <w:multiLevelType w:val="hybridMultilevel"/>
    <w:tmpl w:val="DAAEC1C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AA4299"/>
    <w:multiLevelType w:val="hybridMultilevel"/>
    <w:tmpl w:val="63BC853C"/>
    <w:lvl w:ilvl="0" w:tplc="11240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9C14575"/>
    <w:multiLevelType w:val="multilevel"/>
    <w:tmpl w:val="43964014"/>
    <w:lvl w:ilvl="0">
      <w:start w:val="1"/>
      <w:numFmt w:val="decimal"/>
      <w:lvlText w:val="%1."/>
      <w:lvlJc w:val="left"/>
      <w:pPr>
        <w:ind w:left="495" w:hanging="495"/>
      </w:pPr>
      <w:rPr>
        <w:rFonts w:hint="default"/>
      </w:rPr>
    </w:lvl>
    <w:lvl w:ilvl="1">
      <w:start w:val="1"/>
      <w:numFmt w:val="decimal"/>
      <w:lvlText w:val="%1.%2."/>
      <w:lvlJc w:val="left"/>
      <w:pPr>
        <w:ind w:left="1755" w:hanging="72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440" w:hanging="2160"/>
      </w:pPr>
      <w:rPr>
        <w:rFonts w:hint="default"/>
      </w:rPr>
    </w:lvl>
  </w:abstractNum>
  <w:abstractNum w:abstractNumId="7" w15:restartNumberingAfterBreak="0">
    <w:nsid w:val="20191B40"/>
    <w:multiLevelType w:val="hybridMultilevel"/>
    <w:tmpl w:val="2892CDF4"/>
    <w:lvl w:ilvl="0" w:tplc="11240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21434B4B"/>
    <w:multiLevelType w:val="hybridMultilevel"/>
    <w:tmpl w:val="695EAC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1656462"/>
    <w:multiLevelType w:val="hybridMultilevel"/>
    <w:tmpl w:val="8196EAEE"/>
    <w:lvl w:ilvl="0" w:tplc="11240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8E74125"/>
    <w:multiLevelType w:val="hybridMultilevel"/>
    <w:tmpl w:val="5858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77120"/>
    <w:multiLevelType w:val="hybridMultilevel"/>
    <w:tmpl w:val="4CA83F9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DFA620B"/>
    <w:multiLevelType w:val="hybridMultilevel"/>
    <w:tmpl w:val="54BC001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F944E7C"/>
    <w:multiLevelType w:val="hybridMultilevel"/>
    <w:tmpl w:val="4DB23A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0E54F0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36B1F97"/>
    <w:multiLevelType w:val="multilevel"/>
    <w:tmpl w:val="F39E7A7E"/>
    <w:lvl w:ilvl="0">
      <w:start w:val="1"/>
      <w:numFmt w:val="decimal"/>
      <w:pStyle w:val="1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pStyle w:val="4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2B0414"/>
    <w:multiLevelType w:val="hybridMultilevel"/>
    <w:tmpl w:val="54BC001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90624F"/>
    <w:multiLevelType w:val="multilevel"/>
    <w:tmpl w:val="5FE2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A74B8"/>
    <w:multiLevelType w:val="hybridMultilevel"/>
    <w:tmpl w:val="E9CE1254"/>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B43894"/>
    <w:multiLevelType w:val="hybridMultilevel"/>
    <w:tmpl w:val="C100A9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4DC3818"/>
    <w:multiLevelType w:val="hybridMultilevel"/>
    <w:tmpl w:val="5136E8D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1" w15:restartNumberingAfterBreak="0">
    <w:nsid w:val="553D48B6"/>
    <w:multiLevelType w:val="hybridMultilevel"/>
    <w:tmpl w:val="4CA83D00"/>
    <w:lvl w:ilvl="0" w:tplc="0422000F">
      <w:start w:val="1"/>
      <w:numFmt w:val="decimal"/>
      <w:lvlText w:val="%1."/>
      <w:lvlJc w:val="left"/>
      <w:pPr>
        <w:ind w:left="717" w:hanging="360"/>
      </w:p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22" w15:restartNumberingAfterBreak="0">
    <w:nsid w:val="55A7333A"/>
    <w:multiLevelType w:val="hybridMultilevel"/>
    <w:tmpl w:val="0002CA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5BD36BC1"/>
    <w:multiLevelType w:val="hybridMultilevel"/>
    <w:tmpl w:val="C108E972"/>
    <w:lvl w:ilvl="0" w:tplc="EF508E8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5C4F0678"/>
    <w:multiLevelType w:val="hybridMultilevel"/>
    <w:tmpl w:val="B9E4F5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5CE7498E"/>
    <w:multiLevelType w:val="hybridMultilevel"/>
    <w:tmpl w:val="C27A37CE"/>
    <w:lvl w:ilvl="0" w:tplc="725A5F4C">
      <w:start w:val="1"/>
      <w:numFmt w:val="bullet"/>
      <w:lvlText w:val=""/>
      <w:lvlJc w:val="left"/>
      <w:pPr>
        <w:tabs>
          <w:tab w:val="num" w:pos="720"/>
        </w:tabs>
        <w:ind w:left="720" w:hanging="360"/>
      </w:pPr>
      <w:rPr>
        <w:rFonts w:ascii="Symbol" w:hAnsi="Symbol" w:hint="default"/>
      </w:rPr>
    </w:lvl>
    <w:lvl w:ilvl="1" w:tplc="8396BAC6" w:tentative="1">
      <w:start w:val="1"/>
      <w:numFmt w:val="bullet"/>
      <w:lvlText w:val=""/>
      <w:lvlJc w:val="left"/>
      <w:pPr>
        <w:tabs>
          <w:tab w:val="num" w:pos="1440"/>
        </w:tabs>
        <w:ind w:left="1440" w:hanging="360"/>
      </w:pPr>
      <w:rPr>
        <w:rFonts w:ascii="Symbol" w:hAnsi="Symbol" w:hint="default"/>
      </w:rPr>
    </w:lvl>
    <w:lvl w:ilvl="2" w:tplc="C99A98FE" w:tentative="1">
      <w:start w:val="1"/>
      <w:numFmt w:val="bullet"/>
      <w:lvlText w:val=""/>
      <w:lvlJc w:val="left"/>
      <w:pPr>
        <w:tabs>
          <w:tab w:val="num" w:pos="2160"/>
        </w:tabs>
        <w:ind w:left="2160" w:hanging="360"/>
      </w:pPr>
      <w:rPr>
        <w:rFonts w:ascii="Symbol" w:hAnsi="Symbol" w:hint="default"/>
      </w:rPr>
    </w:lvl>
    <w:lvl w:ilvl="3" w:tplc="C152E4B4" w:tentative="1">
      <w:start w:val="1"/>
      <w:numFmt w:val="bullet"/>
      <w:lvlText w:val=""/>
      <w:lvlJc w:val="left"/>
      <w:pPr>
        <w:tabs>
          <w:tab w:val="num" w:pos="2880"/>
        </w:tabs>
        <w:ind w:left="2880" w:hanging="360"/>
      </w:pPr>
      <w:rPr>
        <w:rFonts w:ascii="Symbol" w:hAnsi="Symbol" w:hint="default"/>
      </w:rPr>
    </w:lvl>
    <w:lvl w:ilvl="4" w:tplc="723A960C" w:tentative="1">
      <w:start w:val="1"/>
      <w:numFmt w:val="bullet"/>
      <w:lvlText w:val=""/>
      <w:lvlJc w:val="left"/>
      <w:pPr>
        <w:tabs>
          <w:tab w:val="num" w:pos="3600"/>
        </w:tabs>
        <w:ind w:left="3600" w:hanging="360"/>
      </w:pPr>
      <w:rPr>
        <w:rFonts w:ascii="Symbol" w:hAnsi="Symbol" w:hint="default"/>
      </w:rPr>
    </w:lvl>
    <w:lvl w:ilvl="5" w:tplc="D17AC4D6" w:tentative="1">
      <w:start w:val="1"/>
      <w:numFmt w:val="bullet"/>
      <w:lvlText w:val=""/>
      <w:lvlJc w:val="left"/>
      <w:pPr>
        <w:tabs>
          <w:tab w:val="num" w:pos="4320"/>
        </w:tabs>
        <w:ind w:left="4320" w:hanging="360"/>
      </w:pPr>
      <w:rPr>
        <w:rFonts w:ascii="Symbol" w:hAnsi="Symbol" w:hint="default"/>
      </w:rPr>
    </w:lvl>
    <w:lvl w:ilvl="6" w:tplc="E79E4EC4" w:tentative="1">
      <w:start w:val="1"/>
      <w:numFmt w:val="bullet"/>
      <w:lvlText w:val=""/>
      <w:lvlJc w:val="left"/>
      <w:pPr>
        <w:tabs>
          <w:tab w:val="num" w:pos="5040"/>
        </w:tabs>
        <w:ind w:left="5040" w:hanging="360"/>
      </w:pPr>
      <w:rPr>
        <w:rFonts w:ascii="Symbol" w:hAnsi="Symbol" w:hint="default"/>
      </w:rPr>
    </w:lvl>
    <w:lvl w:ilvl="7" w:tplc="249E0586" w:tentative="1">
      <w:start w:val="1"/>
      <w:numFmt w:val="bullet"/>
      <w:lvlText w:val=""/>
      <w:lvlJc w:val="left"/>
      <w:pPr>
        <w:tabs>
          <w:tab w:val="num" w:pos="5760"/>
        </w:tabs>
        <w:ind w:left="5760" w:hanging="360"/>
      </w:pPr>
      <w:rPr>
        <w:rFonts w:ascii="Symbol" w:hAnsi="Symbol" w:hint="default"/>
      </w:rPr>
    </w:lvl>
    <w:lvl w:ilvl="8" w:tplc="26F60D9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08F0F78"/>
    <w:multiLevelType w:val="hybridMultilevel"/>
    <w:tmpl w:val="354CED92"/>
    <w:lvl w:ilvl="0" w:tplc="A78065E8">
      <w:start w:val="1"/>
      <w:numFmt w:val="bullet"/>
      <w:lvlText w:val=""/>
      <w:lvlJc w:val="left"/>
      <w:pPr>
        <w:tabs>
          <w:tab w:val="num" w:pos="720"/>
        </w:tabs>
        <w:ind w:left="720" w:hanging="360"/>
      </w:pPr>
      <w:rPr>
        <w:rFonts w:ascii="Symbol" w:hAnsi="Symbol" w:hint="default"/>
      </w:rPr>
    </w:lvl>
    <w:lvl w:ilvl="1" w:tplc="0E566DFC" w:tentative="1">
      <w:start w:val="1"/>
      <w:numFmt w:val="bullet"/>
      <w:lvlText w:val=""/>
      <w:lvlJc w:val="left"/>
      <w:pPr>
        <w:tabs>
          <w:tab w:val="num" w:pos="1440"/>
        </w:tabs>
        <w:ind w:left="1440" w:hanging="360"/>
      </w:pPr>
      <w:rPr>
        <w:rFonts w:ascii="Symbol" w:hAnsi="Symbol" w:hint="default"/>
      </w:rPr>
    </w:lvl>
    <w:lvl w:ilvl="2" w:tplc="D58AAB14" w:tentative="1">
      <w:start w:val="1"/>
      <w:numFmt w:val="bullet"/>
      <w:lvlText w:val=""/>
      <w:lvlJc w:val="left"/>
      <w:pPr>
        <w:tabs>
          <w:tab w:val="num" w:pos="2160"/>
        </w:tabs>
        <w:ind w:left="2160" w:hanging="360"/>
      </w:pPr>
      <w:rPr>
        <w:rFonts w:ascii="Symbol" w:hAnsi="Symbol" w:hint="default"/>
      </w:rPr>
    </w:lvl>
    <w:lvl w:ilvl="3" w:tplc="B254E3E4" w:tentative="1">
      <w:start w:val="1"/>
      <w:numFmt w:val="bullet"/>
      <w:lvlText w:val=""/>
      <w:lvlJc w:val="left"/>
      <w:pPr>
        <w:tabs>
          <w:tab w:val="num" w:pos="2880"/>
        </w:tabs>
        <w:ind w:left="2880" w:hanging="360"/>
      </w:pPr>
      <w:rPr>
        <w:rFonts w:ascii="Symbol" w:hAnsi="Symbol" w:hint="default"/>
      </w:rPr>
    </w:lvl>
    <w:lvl w:ilvl="4" w:tplc="2D02F4F2" w:tentative="1">
      <w:start w:val="1"/>
      <w:numFmt w:val="bullet"/>
      <w:lvlText w:val=""/>
      <w:lvlJc w:val="left"/>
      <w:pPr>
        <w:tabs>
          <w:tab w:val="num" w:pos="3600"/>
        </w:tabs>
        <w:ind w:left="3600" w:hanging="360"/>
      </w:pPr>
      <w:rPr>
        <w:rFonts w:ascii="Symbol" w:hAnsi="Symbol" w:hint="default"/>
      </w:rPr>
    </w:lvl>
    <w:lvl w:ilvl="5" w:tplc="7AC44378" w:tentative="1">
      <w:start w:val="1"/>
      <w:numFmt w:val="bullet"/>
      <w:lvlText w:val=""/>
      <w:lvlJc w:val="left"/>
      <w:pPr>
        <w:tabs>
          <w:tab w:val="num" w:pos="4320"/>
        </w:tabs>
        <w:ind w:left="4320" w:hanging="360"/>
      </w:pPr>
      <w:rPr>
        <w:rFonts w:ascii="Symbol" w:hAnsi="Symbol" w:hint="default"/>
      </w:rPr>
    </w:lvl>
    <w:lvl w:ilvl="6" w:tplc="CD98C2BC" w:tentative="1">
      <w:start w:val="1"/>
      <w:numFmt w:val="bullet"/>
      <w:lvlText w:val=""/>
      <w:lvlJc w:val="left"/>
      <w:pPr>
        <w:tabs>
          <w:tab w:val="num" w:pos="5040"/>
        </w:tabs>
        <w:ind w:left="5040" w:hanging="360"/>
      </w:pPr>
      <w:rPr>
        <w:rFonts w:ascii="Symbol" w:hAnsi="Symbol" w:hint="default"/>
      </w:rPr>
    </w:lvl>
    <w:lvl w:ilvl="7" w:tplc="4CE0800C" w:tentative="1">
      <w:start w:val="1"/>
      <w:numFmt w:val="bullet"/>
      <w:lvlText w:val=""/>
      <w:lvlJc w:val="left"/>
      <w:pPr>
        <w:tabs>
          <w:tab w:val="num" w:pos="5760"/>
        </w:tabs>
        <w:ind w:left="5760" w:hanging="360"/>
      </w:pPr>
      <w:rPr>
        <w:rFonts w:ascii="Symbol" w:hAnsi="Symbol" w:hint="default"/>
      </w:rPr>
    </w:lvl>
    <w:lvl w:ilvl="8" w:tplc="B76E9CC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3B30CD1"/>
    <w:multiLevelType w:val="hybridMultilevel"/>
    <w:tmpl w:val="55A618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413792A"/>
    <w:multiLevelType w:val="hybridMultilevel"/>
    <w:tmpl w:val="25F6DC3C"/>
    <w:lvl w:ilvl="0" w:tplc="11240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5FE08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8E2E15"/>
    <w:multiLevelType w:val="hybridMultilevel"/>
    <w:tmpl w:val="4440C630"/>
    <w:lvl w:ilvl="0" w:tplc="11240D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6E398C"/>
    <w:multiLevelType w:val="hybridMultilevel"/>
    <w:tmpl w:val="B27A7E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2D8075E"/>
    <w:multiLevelType w:val="hybridMultilevel"/>
    <w:tmpl w:val="89FAE5A6"/>
    <w:lvl w:ilvl="0" w:tplc="11240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73CB7131"/>
    <w:multiLevelType w:val="hybridMultilevel"/>
    <w:tmpl w:val="CC8CB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1845CF"/>
    <w:multiLevelType w:val="hybridMultilevel"/>
    <w:tmpl w:val="AA6A506C"/>
    <w:lvl w:ilvl="0" w:tplc="11240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77135997"/>
    <w:multiLevelType w:val="hybridMultilevel"/>
    <w:tmpl w:val="5F4A1C08"/>
    <w:lvl w:ilvl="0" w:tplc="11240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78DF6454"/>
    <w:multiLevelType w:val="hybridMultilevel"/>
    <w:tmpl w:val="E6CCBECE"/>
    <w:lvl w:ilvl="0" w:tplc="98849A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3"/>
  </w:num>
  <w:num w:numId="3">
    <w:abstractNumId w:val="2"/>
  </w:num>
  <w:num w:numId="4">
    <w:abstractNumId w:val="10"/>
  </w:num>
  <w:num w:numId="5">
    <w:abstractNumId w:val="17"/>
  </w:num>
  <w:num w:numId="6">
    <w:abstractNumId w:val="20"/>
  </w:num>
  <w:num w:numId="7">
    <w:abstractNumId w:val="24"/>
  </w:num>
  <w:num w:numId="8">
    <w:abstractNumId w:val="11"/>
  </w:num>
  <w:num w:numId="9">
    <w:abstractNumId w:val="8"/>
  </w:num>
  <w:num w:numId="10">
    <w:abstractNumId w:val="22"/>
  </w:num>
  <w:num w:numId="11">
    <w:abstractNumId w:val="30"/>
  </w:num>
  <w:num w:numId="12">
    <w:abstractNumId w:val="9"/>
  </w:num>
  <w:num w:numId="13">
    <w:abstractNumId w:val="28"/>
  </w:num>
  <w:num w:numId="14">
    <w:abstractNumId w:val="7"/>
  </w:num>
  <w:num w:numId="15">
    <w:abstractNumId w:val="1"/>
  </w:num>
  <w:num w:numId="16">
    <w:abstractNumId w:val="34"/>
  </w:num>
  <w:num w:numId="17">
    <w:abstractNumId w:val="5"/>
  </w:num>
  <w:num w:numId="18">
    <w:abstractNumId w:val="32"/>
  </w:num>
  <w:num w:numId="19">
    <w:abstractNumId w:val="35"/>
  </w:num>
  <w:num w:numId="20">
    <w:abstractNumId w:val="36"/>
  </w:num>
  <w:num w:numId="21">
    <w:abstractNumId w:val="15"/>
  </w:num>
  <w:num w:numId="22">
    <w:abstractNumId w:val="29"/>
  </w:num>
  <w:num w:numId="23">
    <w:abstractNumId w:val="18"/>
  </w:num>
  <w:num w:numId="24">
    <w:abstractNumId w:val="21"/>
  </w:num>
  <w:num w:numId="25">
    <w:abstractNumId w:val="19"/>
  </w:num>
  <w:num w:numId="26">
    <w:abstractNumId w:val="31"/>
  </w:num>
  <w:num w:numId="27">
    <w:abstractNumId w:val="16"/>
  </w:num>
  <w:num w:numId="28">
    <w:abstractNumId w:val="12"/>
  </w:num>
  <w:num w:numId="29">
    <w:abstractNumId w:val="27"/>
  </w:num>
  <w:num w:numId="30">
    <w:abstractNumId w:val="0"/>
  </w:num>
  <w:num w:numId="31">
    <w:abstractNumId w:val="14"/>
  </w:num>
  <w:num w:numId="32">
    <w:abstractNumId w:val="23"/>
  </w:num>
  <w:num w:numId="33">
    <w:abstractNumId w:val="4"/>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19"/>
    <w:rsid w:val="000650A9"/>
    <w:rsid w:val="00160696"/>
    <w:rsid w:val="001F74D2"/>
    <w:rsid w:val="00211B3A"/>
    <w:rsid w:val="00270A84"/>
    <w:rsid w:val="002973F8"/>
    <w:rsid w:val="00383A37"/>
    <w:rsid w:val="003A633F"/>
    <w:rsid w:val="003D1246"/>
    <w:rsid w:val="00417C9E"/>
    <w:rsid w:val="00422097"/>
    <w:rsid w:val="004233D8"/>
    <w:rsid w:val="00437B60"/>
    <w:rsid w:val="00472CF2"/>
    <w:rsid w:val="0047549E"/>
    <w:rsid w:val="00484A21"/>
    <w:rsid w:val="004C3F67"/>
    <w:rsid w:val="005B59C9"/>
    <w:rsid w:val="00633464"/>
    <w:rsid w:val="0065049C"/>
    <w:rsid w:val="00664313"/>
    <w:rsid w:val="006F2A75"/>
    <w:rsid w:val="00746A41"/>
    <w:rsid w:val="0082326C"/>
    <w:rsid w:val="008C26EE"/>
    <w:rsid w:val="008F1E98"/>
    <w:rsid w:val="00922559"/>
    <w:rsid w:val="00933F00"/>
    <w:rsid w:val="009507B4"/>
    <w:rsid w:val="00961BF4"/>
    <w:rsid w:val="00965E83"/>
    <w:rsid w:val="009B7109"/>
    <w:rsid w:val="009E3519"/>
    <w:rsid w:val="00A150E5"/>
    <w:rsid w:val="00A97F59"/>
    <w:rsid w:val="00AB1307"/>
    <w:rsid w:val="00B7571F"/>
    <w:rsid w:val="00B94DC5"/>
    <w:rsid w:val="00BA7C7E"/>
    <w:rsid w:val="00C17B1B"/>
    <w:rsid w:val="00C50B3D"/>
    <w:rsid w:val="00D04047"/>
    <w:rsid w:val="00E915ED"/>
    <w:rsid w:val="00EB5447"/>
    <w:rsid w:val="00EB6F58"/>
    <w:rsid w:val="00EE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2A1CB-516D-49DA-8935-54B77291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3D8"/>
  </w:style>
  <w:style w:type="paragraph" w:styleId="1">
    <w:name w:val="heading 1"/>
    <w:basedOn w:val="a"/>
    <w:next w:val="a"/>
    <w:link w:val="10"/>
    <w:uiPriority w:val="9"/>
    <w:qFormat/>
    <w:rsid w:val="00C50B3D"/>
    <w:pPr>
      <w:keepNext/>
      <w:keepLines/>
      <w:spacing w:before="240" w:after="0" w:line="276" w:lineRule="auto"/>
      <w:outlineLvl w:val="0"/>
    </w:pPr>
    <w:rPr>
      <w:rFonts w:ascii="Cambria" w:eastAsia="Times New Roman" w:hAnsi="Cambria" w:cs="Times New Roman"/>
      <w:b/>
      <w:sz w:val="32"/>
      <w:szCs w:val="32"/>
      <w:lang w:val="uk-UA" w:eastAsia="ru-RU"/>
    </w:rPr>
  </w:style>
  <w:style w:type="paragraph" w:styleId="2">
    <w:name w:val="heading 2"/>
    <w:basedOn w:val="a"/>
    <w:next w:val="a"/>
    <w:link w:val="20"/>
    <w:uiPriority w:val="9"/>
    <w:unhideWhenUsed/>
    <w:qFormat/>
    <w:rsid w:val="00C50B3D"/>
    <w:pPr>
      <w:keepNext/>
      <w:keepLines/>
      <w:numPr>
        <w:ilvl w:val="1"/>
        <w:numId w:val="21"/>
      </w:numPr>
      <w:spacing w:after="0" w:line="240" w:lineRule="auto"/>
      <w:jc w:val="both"/>
      <w:outlineLvl w:val="1"/>
    </w:pPr>
    <w:rPr>
      <w:rFonts w:ascii="Times New Roman" w:eastAsia="Times New Roman" w:hAnsi="Times New Roman" w:cs="Times New Roman"/>
      <w:b/>
      <w:sz w:val="30"/>
      <w:szCs w:val="30"/>
      <w:lang w:val="uk-UA" w:eastAsia="ru-RU"/>
    </w:rPr>
  </w:style>
  <w:style w:type="paragraph" w:styleId="3">
    <w:name w:val="heading 3"/>
    <w:basedOn w:val="a"/>
    <w:next w:val="a"/>
    <w:link w:val="30"/>
    <w:uiPriority w:val="9"/>
    <w:unhideWhenUsed/>
    <w:qFormat/>
    <w:rsid w:val="00C50B3D"/>
    <w:pPr>
      <w:keepNext/>
      <w:keepLines/>
      <w:numPr>
        <w:ilvl w:val="2"/>
        <w:numId w:val="21"/>
      </w:numPr>
      <w:spacing w:before="40" w:after="0" w:line="276" w:lineRule="auto"/>
      <w:outlineLvl w:val="2"/>
    </w:pPr>
    <w:rPr>
      <w:rFonts w:ascii="Times New Roman" w:eastAsia="Times New Roman" w:hAnsi="Times New Roman" w:cs="Times New Roman"/>
      <w:b/>
      <w:sz w:val="28"/>
      <w:szCs w:val="32"/>
      <w:lang w:val="uk-UA" w:eastAsia="ru-RU"/>
    </w:rPr>
  </w:style>
  <w:style w:type="paragraph" w:styleId="4">
    <w:name w:val="heading 4"/>
    <w:basedOn w:val="a"/>
    <w:next w:val="a"/>
    <w:link w:val="40"/>
    <w:uiPriority w:val="9"/>
    <w:unhideWhenUsed/>
    <w:qFormat/>
    <w:rsid w:val="00C50B3D"/>
    <w:pPr>
      <w:keepNext/>
      <w:keepLines/>
      <w:spacing w:before="40" w:after="0" w:line="276" w:lineRule="auto"/>
      <w:outlineLvl w:val="3"/>
    </w:pPr>
    <w:rPr>
      <w:rFonts w:ascii="Times New Roman" w:eastAsia="Times New Roman" w:hAnsi="Times New Roman" w:cs="Times New Roman"/>
      <w:b/>
      <w:iCs/>
      <w:sz w:val="28"/>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17B1B"/>
    <w:pPr>
      <w:suppressAutoHyphens/>
      <w:spacing w:after="0" w:line="240" w:lineRule="auto"/>
    </w:pPr>
    <w:rPr>
      <w:rFonts w:ascii="Calibri" w:eastAsia="Calibri" w:hAnsi="Calibri" w:cs="Times New Roman"/>
      <w:lang w:val="ru-RU" w:eastAsia="zh-CN"/>
    </w:rPr>
  </w:style>
  <w:style w:type="paragraph" w:styleId="a6">
    <w:name w:val="List Paragraph"/>
    <w:basedOn w:val="a"/>
    <w:uiPriority w:val="34"/>
    <w:qFormat/>
    <w:rsid w:val="00965E83"/>
    <w:pPr>
      <w:ind w:left="720"/>
      <w:contextualSpacing/>
    </w:pPr>
  </w:style>
  <w:style w:type="paragraph" w:styleId="a7">
    <w:name w:val="Balloon Text"/>
    <w:basedOn w:val="a"/>
    <w:link w:val="a8"/>
    <w:uiPriority w:val="99"/>
    <w:semiHidden/>
    <w:unhideWhenUsed/>
    <w:rsid w:val="00270A8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0A84"/>
    <w:rPr>
      <w:rFonts w:ascii="Segoe UI" w:hAnsi="Segoe UI" w:cs="Segoe UI"/>
      <w:sz w:val="18"/>
      <w:szCs w:val="18"/>
    </w:rPr>
  </w:style>
  <w:style w:type="character" w:customStyle="1" w:styleId="10">
    <w:name w:val="Заголовок 1 Знак"/>
    <w:basedOn w:val="a0"/>
    <w:link w:val="1"/>
    <w:uiPriority w:val="9"/>
    <w:rsid w:val="00C50B3D"/>
    <w:rPr>
      <w:rFonts w:ascii="Cambria" w:eastAsia="Times New Roman" w:hAnsi="Cambria" w:cs="Times New Roman"/>
      <w:b/>
      <w:sz w:val="32"/>
      <w:szCs w:val="32"/>
      <w:lang w:val="uk-UA" w:eastAsia="ru-RU"/>
    </w:rPr>
  </w:style>
  <w:style w:type="character" w:customStyle="1" w:styleId="20">
    <w:name w:val="Заголовок 2 Знак"/>
    <w:basedOn w:val="a0"/>
    <w:link w:val="2"/>
    <w:uiPriority w:val="9"/>
    <w:rsid w:val="00C50B3D"/>
    <w:rPr>
      <w:rFonts w:ascii="Times New Roman" w:eastAsia="Times New Roman" w:hAnsi="Times New Roman" w:cs="Times New Roman"/>
      <w:b/>
      <w:sz w:val="30"/>
      <w:szCs w:val="30"/>
      <w:lang w:val="uk-UA" w:eastAsia="ru-RU"/>
    </w:rPr>
  </w:style>
  <w:style w:type="character" w:customStyle="1" w:styleId="30">
    <w:name w:val="Заголовок 3 Знак"/>
    <w:basedOn w:val="a0"/>
    <w:link w:val="3"/>
    <w:uiPriority w:val="9"/>
    <w:rsid w:val="00C50B3D"/>
    <w:rPr>
      <w:rFonts w:ascii="Times New Roman" w:eastAsia="Times New Roman" w:hAnsi="Times New Roman" w:cs="Times New Roman"/>
      <w:b/>
      <w:sz w:val="28"/>
      <w:szCs w:val="32"/>
      <w:lang w:val="uk-UA" w:eastAsia="ru-RU"/>
    </w:rPr>
  </w:style>
  <w:style w:type="character" w:customStyle="1" w:styleId="40">
    <w:name w:val="Заголовок 4 Знак"/>
    <w:basedOn w:val="a0"/>
    <w:link w:val="4"/>
    <w:uiPriority w:val="9"/>
    <w:rsid w:val="00C50B3D"/>
    <w:rPr>
      <w:rFonts w:ascii="Times New Roman" w:eastAsia="Times New Roman" w:hAnsi="Times New Roman" w:cs="Times New Roman"/>
      <w:b/>
      <w:iCs/>
      <w:sz w:val="28"/>
      <w:szCs w:val="32"/>
      <w:lang w:val="uk-UA" w:eastAsia="ru-RU"/>
    </w:rPr>
  </w:style>
  <w:style w:type="numbering" w:customStyle="1" w:styleId="12">
    <w:name w:val="Нет списка1"/>
    <w:next w:val="a2"/>
    <w:uiPriority w:val="99"/>
    <w:semiHidden/>
    <w:unhideWhenUsed/>
    <w:rsid w:val="00C50B3D"/>
  </w:style>
  <w:style w:type="paragraph" w:customStyle="1" w:styleId="11">
    <w:name w:val="Заголовок 11"/>
    <w:basedOn w:val="a"/>
    <w:next w:val="a"/>
    <w:uiPriority w:val="9"/>
    <w:qFormat/>
    <w:rsid w:val="00C50B3D"/>
    <w:pPr>
      <w:keepNext/>
      <w:keepLines/>
      <w:numPr>
        <w:numId w:val="21"/>
      </w:numPr>
      <w:spacing w:before="240" w:after="0" w:line="276" w:lineRule="auto"/>
      <w:jc w:val="center"/>
      <w:outlineLvl w:val="0"/>
    </w:pPr>
    <w:rPr>
      <w:rFonts w:ascii="Cambria" w:eastAsia="Times New Roman" w:hAnsi="Cambria" w:cs="Times New Roman"/>
      <w:b/>
      <w:sz w:val="32"/>
      <w:szCs w:val="32"/>
      <w:lang w:val="uk-UA" w:eastAsia="ru-RU"/>
    </w:rPr>
  </w:style>
  <w:style w:type="paragraph" w:customStyle="1" w:styleId="41">
    <w:name w:val="Заголовок 41"/>
    <w:basedOn w:val="a"/>
    <w:next w:val="a"/>
    <w:uiPriority w:val="9"/>
    <w:unhideWhenUsed/>
    <w:qFormat/>
    <w:rsid w:val="00C50B3D"/>
    <w:pPr>
      <w:keepNext/>
      <w:keepLines/>
      <w:numPr>
        <w:ilvl w:val="3"/>
        <w:numId w:val="21"/>
      </w:numPr>
      <w:spacing w:before="40" w:after="0" w:line="276" w:lineRule="auto"/>
      <w:outlineLvl w:val="3"/>
    </w:pPr>
    <w:rPr>
      <w:rFonts w:ascii="Times New Roman" w:eastAsia="Times New Roman" w:hAnsi="Times New Roman" w:cs="Times New Roman"/>
      <w:b/>
      <w:iCs/>
      <w:sz w:val="28"/>
      <w:szCs w:val="32"/>
      <w:lang w:val="uk-UA" w:eastAsia="ru-RU"/>
    </w:rPr>
  </w:style>
  <w:style w:type="character" w:customStyle="1" w:styleId="a5">
    <w:name w:val="Без интервала Знак"/>
    <w:link w:val="a4"/>
    <w:uiPriority w:val="1"/>
    <w:locked/>
    <w:rsid w:val="00C50B3D"/>
    <w:rPr>
      <w:rFonts w:ascii="Calibri" w:eastAsia="Calibri" w:hAnsi="Calibri" w:cs="Times New Roman"/>
      <w:lang w:val="ru-RU" w:eastAsia="zh-CN"/>
    </w:rPr>
  </w:style>
  <w:style w:type="paragraph" w:styleId="a9">
    <w:name w:val="header"/>
    <w:basedOn w:val="a"/>
    <w:link w:val="aa"/>
    <w:uiPriority w:val="99"/>
    <w:unhideWhenUsed/>
    <w:rsid w:val="00C50B3D"/>
    <w:pPr>
      <w:tabs>
        <w:tab w:val="center" w:pos="4677"/>
        <w:tab w:val="right" w:pos="9355"/>
      </w:tabs>
      <w:spacing w:after="0" w:line="240" w:lineRule="auto"/>
    </w:pPr>
    <w:rPr>
      <w:lang w:val="uk-UA"/>
    </w:rPr>
  </w:style>
  <w:style w:type="character" w:customStyle="1" w:styleId="aa">
    <w:name w:val="Верхний колонтитул Знак"/>
    <w:basedOn w:val="a0"/>
    <w:link w:val="a9"/>
    <w:uiPriority w:val="99"/>
    <w:rsid w:val="00C50B3D"/>
    <w:rPr>
      <w:lang w:val="uk-UA"/>
    </w:rPr>
  </w:style>
  <w:style w:type="paragraph" w:styleId="ab">
    <w:name w:val="footer"/>
    <w:basedOn w:val="a"/>
    <w:link w:val="ac"/>
    <w:uiPriority w:val="99"/>
    <w:unhideWhenUsed/>
    <w:rsid w:val="00C50B3D"/>
    <w:pPr>
      <w:tabs>
        <w:tab w:val="center" w:pos="4677"/>
        <w:tab w:val="right" w:pos="9355"/>
      </w:tabs>
      <w:spacing w:after="0" w:line="240" w:lineRule="auto"/>
    </w:pPr>
    <w:rPr>
      <w:lang w:val="uk-UA"/>
    </w:rPr>
  </w:style>
  <w:style w:type="character" w:customStyle="1" w:styleId="ac">
    <w:name w:val="Нижний колонтитул Знак"/>
    <w:basedOn w:val="a0"/>
    <w:link w:val="ab"/>
    <w:uiPriority w:val="99"/>
    <w:rsid w:val="00C50B3D"/>
    <w:rPr>
      <w:lang w:val="uk-UA"/>
    </w:rPr>
  </w:style>
  <w:style w:type="paragraph" w:styleId="ad">
    <w:name w:val="Normal (Web)"/>
    <w:basedOn w:val="a"/>
    <w:uiPriority w:val="99"/>
    <w:unhideWhenUsed/>
    <w:rsid w:val="00C50B3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3">
    <w:name w:val="Гиперссылка1"/>
    <w:basedOn w:val="a0"/>
    <w:uiPriority w:val="99"/>
    <w:unhideWhenUsed/>
    <w:rsid w:val="00C50B3D"/>
    <w:rPr>
      <w:color w:val="0000FF"/>
      <w:u w:val="single"/>
    </w:rPr>
  </w:style>
  <w:style w:type="character" w:customStyle="1" w:styleId="110">
    <w:name w:val="Заголовок 1 Знак1"/>
    <w:basedOn w:val="a0"/>
    <w:uiPriority w:val="9"/>
    <w:rsid w:val="00C50B3D"/>
    <w:rPr>
      <w:rFonts w:ascii="Cambria" w:eastAsia="Times New Roman" w:hAnsi="Cambria" w:cs="Times New Roman"/>
      <w:color w:val="365F91"/>
      <w:sz w:val="32"/>
      <w:szCs w:val="32"/>
      <w:lang w:val="uk-UA"/>
    </w:rPr>
  </w:style>
  <w:style w:type="character" w:customStyle="1" w:styleId="410">
    <w:name w:val="Заголовок 4 Знак1"/>
    <w:basedOn w:val="a0"/>
    <w:uiPriority w:val="9"/>
    <w:semiHidden/>
    <w:rsid w:val="00C50B3D"/>
    <w:rPr>
      <w:rFonts w:ascii="Cambria" w:eastAsia="Times New Roman" w:hAnsi="Cambria" w:cs="Times New Roman"/>
      <w:i/>
      <w:iCs/>
      <w:color w:val="365F91"/>
      <w:lang w:val="uk-UA"/>
    </w:rPr>
  </w:style>
  <w:style w:type="character" w:customStyle="1" w:styleId="21">
    <w:name w:val="Гиперссылка2"/>
    <w:basedOn w:val="a0"/>
    <w:uiPriority w:val="99"/>
    <w:unhideWhenUsed/>
    <w:rsid w:val="00C50B3D"/>
    <w:rPr>
      <w:color w:val="0000FF"/>
      <w:u w:val="single"/>
    </w:rPr>
  </w:style>
  <w:style w:type="character" w:customStyle="1" w:styleId="210pt">
    <w:name w:val="Основной текст (2) + 10 pt;Не полужирный"/>
    <w:basedOn w:val="a0"/>
    <w:rsid w:val="00C50B3D"/>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paragraph" w:customStyle="1" w:styleId="14">
    <w:name w:val="Абзац списка1"/>
    <w:basedOn w:val="a"/>
    <w:rsid w:val="00C50B3D"/>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val="ru-RU" w:eastAsia="ru-RU"/>
    </w:rPr>
  </w:style>
  <w:style w:type="character" w:styleId="ae">
    <w:name w:val="Hyperlink"/>
    <w:basedOn w:val="a0"/>
    <w:uiPriority w:val="99"/>
    <w:semiHidden/>
    <w:unhideWhenUsed/>
    <w:rsid w:val="00C50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A%D0%BE%D0%B7%D0%B0%D1%87%D0%B8%D0%B9_%D0%93%D0%B0%D0%B9" TargetMode="External"/><Relationship Id="rId18" Type="http://schemas.openxmlformats.org/officeDocument/2006/relationships/hyperlink" Target="https://uk.wikipedia.org/wiki/%D0%9F%D1%96%D0%B4%D0%BF%D1%96%D0%BB%D1%8C%D0%BD%D0%B5"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uk.wikipedia.org/wiki/%D0%94%D0%BD%D1%96%D0%BF%D1%80%D0%BE%D0%BF%D0%B5%D1%82%D1%80%D0%BE%D0%B2%D1%81%D1%8C%D0%BA%D0%B0_%D0%BE%D0%B1%D0%BB%D0%B0%D1%81%D1%82%D1%8C"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uk.wikipedia.org/wiki/%D0%90%D0%B2%D1%82%D0%BE%D1%88%D0%BB%D1%8F%D1%85_E50" TargetMode="External"/><Relationship Id="rId17" Type="http://schemas.openxmlformats.org/officeDocument/2006/relationships/hyperlink" Target="https://uk.wikipedia.org/wiki/%D0%90%D0%B2%D1%82%D0%BE%D1%88%D0%BB%D1%8F%D1%85_E50" TargetMode="External"/><Relationship Id="rId25" Type="http://schemas.openxmlformats.org/officeDocument/2006/relationships/hyperlink" Target="https://uk.wikipedia.org/wiki/%D0%A1%D0%B8%D0%BD%D0%B5%D0%BB%D1%8C%D0%BD%D0%B8%D0%BA%D0%BE%D0%B2%D0%B5"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k.wikipedia.org/wiki/%D0%A1%D0%B8%D0%BD%D0%B5%D0%BB%D1%8C%D0%BD%D0%B8%D0%BA%D1%96%D0%B2%D1%81%D1%8C%D0%BA%D0%B8%D0%B9_%D1%80%D0%B0%D0%B9%D0%BE%D0%BD" TargetMode="External"/><Relationship Id="rId20" Type="http://schemas.openxmlformats.org/officeDocument/2006/relationships/hyperlink" Target="https://uk.wikipedia.org/wiki/%D0%A1%D0%B8%D0%BD%D0%B5%D0%BB%D1%8C%D0%BD%D0%B8%D0%BA%D0%BE%D0%B2%D0%B5" TargetMode="External"/><Relationship Id="rId29" Type="http://schemas.openxmlformats.org/officeDocument/2006/relationships/hyperlink" Target="http://resource.history.org.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A1%D0%B8%D0%BD%D0%B5%D0%BB%D1%8C%D0%BD%D0%B8%D0%BA%D1%96%D0%B2%D1%81%D1%8C%D0%BA%D0%B8%D0%B9_%D1%80%D0%B0%D0%B9%D0%BE%D0%BD" TargetMode="External"/><Relationship Id="rId24" Type="http://schemas.openxmlformats.org/officeDocument/2006/relationships/hyperlink" Target="https://uk.wikipedia.org/wiki/%D0%9F%D0%B0%D0%B2%D0%BB%D0%BE%D0%B3%D1%80%D0%B0%D0%B4" TargetMode="External"/><Relationship Id="rId32" Type="http://schemas.openxmlformats.org/officeDocument/2006/relationships/hyperlink" Target="https://index.minfin.com.ua/labour/wagemin/" TargetMode="External"/><Relationship Id="rId5" Type="http://schemas.openxmlformats.org/officeDocument/2006/relationships/footnotes" Target="footnotes.xml"/><Relationship Id="rId15" Type="http://schemas.openxmlformats.org/officeDocument/2006/relationships/hyperlink" Target="https://uk.wikipedia.org/wiki/%D0%9D%D0%BE%D0%B2%D0%BE%D0%BC%D0%BE%D1%81%D0%BA%D0%BE%D0%B2%D1%81%D1%8C%D0%BA%D0%B8%D0%B9_%D1%80%D0%B0%D0%B9%D0%BE%D0%BD" TargetMode="External"/><Relationship Id="rId23" Type="http://schemas.openxmlformats.org/officeDocument/2006/relationships/hyperlink" Target="https://uk.wikipedia.org/wiki/%D0%A1%D0%B8%D0%BD%D0%B5%D0%BB%D1%8C%D0%BD%D0%B8%D0%BA%D1%96%D0%B2%D1%81%D1%8C%D0%BA%D0%B8%D0%B9_%D1%80%D0%B0%D0%B9%D0%BE%D0%BD" TargetMode="External"/><Relationship Id="rId28" Type="http://schemas.openxmlformats.org/officeDocument/2006/relationships/hyperlink" Target="http://docop.dp.ua" TargetMode="External"/><Relationship Id="rId10" Type="http://schemas.openxmlformats.org/officeDocument/2006/relationships/hyperlink" Target="https://uk.wikipedia.org/wiki/%D0%9F%D0%B0%D0%B2%D0%BB%D0%BE%D0%B3%D1%80%D0%B0%D0%B4%D1%81%D1%8C%D0%BA%D0%B8%D0%B9_%D1%80%D0%B0%D0%B9%D0%BE%D0%BD" TargetMode="External"/><Relationship Id="rId19" Type="http://schemas.openxmlformats.org/officeDocument/2006/relationships/hyperlink" Target="https://uk.wikipedia.org/wiki/%D0%94%D0%B5%D1%80%D0%B5%D0%B7%D1%83%D0%B2%D0%B0%D1%82%D0%B5" TargetMode="External"/><Relationship Id="rId31" Type="http://schemas.openxmlformats.org/officeDocument/2006/relationships/hyperlink" Target="https://sinelnikovo.trud.com/salary/111.html" TargetMode="External"/><Relationship Id="rId4" Type="http://schemas.openxmlformats.org/officeDocument/2006/relationships/webSettings" Target="webSettings.xml"/><Relationship Id="rId9" Type="http://schemas.openxmlformats.org/officeDocument/2006/relationships/hyperlink" Target="https://uk.wikipedia.org/wiki/%D0%94%D0%BD%D1%96%D0%BF%D1%80%D0%BE%D0%BF%D0%B5%D1%82%D1%80%D0%BE%D0%B2%D1%81%D1%8C%D0%BA%D0%B0_%D0%BE%D0%B1%D0%BB%D0%B0%D1%81%D1%82%D1%8C" TargetMode="External"/><Relationship Id="rId14" Type="http://schemas.openxmlformats.org/officeDocument/2006/relationships/hyperlink" Target="https://uk.wikipedia.org/wiki/%D0%94%D0%BD%D1%96%D0%BF%D1%80%D0%BE%D0%BF%D0%B5%D1%82%D1%80%D0%BE%D0%B2%D1%81%D1%8C%D0%BA%D0%B0_%D0%BE%D0%B1%D0%BB%D0%B0%D1%81%D1%82%D1%8C" TargetMode="External"/><Relationship Id="rId22" Type="http://schemas.openxmlformats.org/officeDocument/2006/relationships/hyperlink" Target="https://uk.wikipedia.org/wiki/%D0%9F%D0%B0%D0%B2%D0%BB%D0%BE%D0%B3%D1%80%D0%B0%D0%B4%D1%81%D1%8C%D0%BA%D0%B8%D0%B9_%D1%80%D0%B0%D0%B9%D0%BE%D0%BD" TargetMode="External"/><Relationship Id="rId27" Type="http://schemas.openxmlformats.org/officeDocument/2006/relationships/hyperlink" Target="http://www.sinel.dp.gov.ua" TargetMode="External"/><Relationship Id="rId30" Type="http://schemas.openxmlformats.org/officeDocument/2006/relationships/hyperlink" Target="https://pavlograd.trud.com/" TargetMode="External"/><Relationship Id="rId35"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7355</Words>
  <Characters>41926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2019-04-16T11:37:00Z</cp:lastPrinted>
  <dcterms:created xsi:type="dcterms:W3CDTF">2019-12-23T12:04:00Z</dcterms:created>
  <dcterms:modified xsi:type="dcterms:W3CDTF">2019-12-23T12:04:00Z</dcterms:modified>
</cp:coreProperties>
</file>